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EB" w:rsidRPr="00A31BEB" w:rsidRDefault="00A31BEB" w:rsidP="00CF1AAA">
      <w:pPr>
        <w:pStyle w:val="a5"/>
        <w:spacing w:line="240" w:lineRule="auto"/>
        <w:ind w:left="0"/>
        <w:rPr>
          <w:rFonts w:ascii="Times New Roman" w:hAnsi="Times New Roman" w:cs="Times New Roman"/>
          <w:sz w:val="36"/>
          <w:szCs w:val="36"/>
          <w:lang w:eastAsia="ru-RU"/>
        </w:rPr>
      </w:pPr>
      <w:r w:rsidRPr="00A31BEB">
        <w:rPr>
          <w:rFonts w:ascii="Times New Roman" w:hAnsi="Times New Roman" w:cs="Times New Roman"/>
          <w:sz w:val="36"/>
          <w:szCs w:val="36"/>
          <w:lang w:eastAsia="ru-RU"/>
        </w:rPr>
        <w:t xml:space="preserve">О </w:t>
      </w:r>
      <w:r w:rsidR="00357075">
        <w:rPr>
          <w:rFonts w:ascii="Times New Roman" w:hAnsi="Times New Roman" w:cs="Times New Roman"/>
          <w:sz w:val="36"/>
          <w:szCs w:val="36"/>
          <w:lang w:eastAsia="ru-RU"/>
        </w:rPr>
        <w:t>фальсифицированных пивных напитках</w:t>
      </w:r>
    </w:p>
    <w:p w:rsidR="005F3622" w:rsidRDefault="00A31BEB" w:rsidP="00A3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руководители торговых предприятий</w:t>
      </w:r>
      <w:r w:rsidR="00F722AC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жители </w:t>
      </w:r>
    </w:p>
    <w:p w:rsidR="00A31BEB" w:rsidRDefault="00A31BEB" w:rsidP="00A3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Иркутского района!</w:t>
      </w:r>
    </w:p>
    <w:p w:rsidR="00244D2F" w:rsidRPr="00AE2FF3" w:rsidRDefault="00244D2F" w:rsidP="00EB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</w:p>
    <w:p w:rsidR="00FA08E5" w:rsidRPr="00AE2FF3" w:rsidRDefault="00A31BEB" w:rsidP="00FA08E5">
      <w:pPr>
        <w:pStyle w:val="20"/>
        <w:shd w:val="clear" w:color="auto" w:fill="auto"/>
        <w:spacing w:before="0"/>
        <w:ind w:firstLine="708"/>
        <w:rPr>
          <w:sz w:val="20"/>
          <w:szCs w:val="20"/>
        </w:rPr>
      </w:pPr>
      <w:r w:rsidRPr="00AE2FF3">
        <w:rPr>
          <w:sz w:val="20"/>
          <w:szCs w:val="20"/>
        </w:rPr>
        <w:t>Отдел потребительского рынка администр</w:t>
      </w:r>
      <w:r w:rsidR="00730EBA" w:rsidRPr="00AE2FF3">
        <w:rPr>
          <w:sz w:val="20"/>
          <w:szCs w:val="20"/>
        </w:rPr>
        <w:t xml:space="preserve">ации Иркутского района сообщает, что по информации </w:t>
      </w:r>
      <w:r w:rsidR="00357075" w:rsidRPr="00AE2FF3">
        <w:rPr>
          <w:sz w:val="20"/>
          <w:szCs w:val="20"/>
        </w:rPr>
        <w:t>Межрегионального управления Федеральной службы по регулированию алкогольного рынка по Сибирскому федеральному округу о распространении на алкогольном рынке фальсифицированных пивных напитков с торговым наименованием «Блейзер», «Марти Рей», «Кегля» и др.</w:t>
      </w:r>
      <w:r w:rsidR="00FA08E5" w:rsidRPr="00AE2FF3">
        <w:rPr>
          <w:sz w:val="20"/>
          <w:szCs w:val="20"/>
        </w:rPr>
        <w:t xml:space="preserve"> </w:t>
      </w:r>
    </w:p>
    <w:p w:rsidR="00FA08E5" w:rsidRPr="00AE2FF3" w:rsidRDefault="00FA08E5" w:rsidP="00FA08E5">
      <w:pPr>
        <w:pStyle w:val="20"/>
        <w:shd w:val="clear" w:color="auto" w:fill="auto"/>
        <w:spacing w:before="0"/>
        <w:ind w:firstLine="720"/>
        <w:rPr>
          <w:color w:val="000000" w:themeColor="text1"/>
          <w:sz w:val="20"/>
          <w:szCs w:val="20"/>
        </w:rPr>
      </w:pPr>
      <w:r w:rsidRPr="00AE2FF3">
        <w:rPr>
          <w:sz w:val="20"/>
          <w:szCs w:val="20"/>
        </w:rPr>
        <w:t xml:space="preserve">В соответствии с пунктом 13.2 статьи 2 Федерального закона № 171-ФЗ </w:t>
      </w:r>
      <w:r w:rsidRPr="00AE2FF3">
        <w:rPr>
          <w:sz w:val="20"/>
          <w:szCs w:val="20"/>
        </w:rPr>
        <w:br/>
        <w:t xml:space="preserve">«О государственном регулировании производства и оборота этилового спирта, алкогольной и спиртосодержащей продукции </w:t>
      </w:r>
      <w:r w:rsidRPr="00AE2FF3">
        <w:rPr>
          <w:color w:val="000000" w:themeColor="text1"/>
          <w:sz w:val="20"/>
          <w:szCs w:val="20"/>
        </w:rPr>
        <w:t xml:space="preserve">и об ограничении потребления (распития) алкогольной продукции» (далее - Федеральный закон № 171-ФЗ) и ГОСТ </w:t>
      </w:r>
      <w:proofErr w:type="gramStart"/>
      <w:r w:rsidRPr="00AE2FF3">
        <w:rPr>
          <w:color w:val="000000" w:themeColor="text1"/>
          <w:sz w:val="20"/>
          <w:szCs w:val="20"/>
        </w:rPr>
        <w:t>Р</w:t>
      </w:r>
      <w:proofErr w:type="gramEnd"/>
      <w:r w:rsidRPr="00AE2FF3">
        <w:rPr>
          <w:color w:val="000000" w:themeColor="text1"/>
          <w:sz w:val="20"/>
          <w:szCs w:val="20"/>
        </w:rPr>
        <w:t xml:space="preserve"> 55292-2012 «Напитки Пивные. Общие технические условия» (далее - ГОСТ </w:t>
      </w:r>
      <w:proofErr w:type="gramStart"/>
      <w:r w:rsidRPr="00AE2FF3">
        <w:rPr>
          <w:color w:val="000000" w:themeColor="text1"/>
          <w:sz w:val="20"/>
          <w:szCs w:val="20"/>
        </w:rPr>
        <w:t>Р</w:t>
      </w:r>
      <w:proofErr w:type="gramEnd"/>
      <w:r w:rsidRPr="00AE2FF3">
        <w:rPr>
          <w:color w:val="000000" w:themeColor="text1"/>
          <w:sz w:val="20"/>
          <w:szCs w:val="20"/>
        </w:rPr>
        <w:t xml:space="preserve"> 55292 2012) - напитки, изготавливаемые на основе пива (пивные напитки), - алкогольная продукция с содержанием этилового спирта, образовавшегося в процессе брожения пивного сусла, не более 7 процентов объема готовой продукции, которая произведена из пива (не менее 40 процентов объема готовой продукции) и (или) приготовленного из пивоваренного солода пивного сусла (не менее 40 процентов массы сырья), воды с добавлением или без добавления </w:t>
      </w:r>
      <w:proofErr w:type="spellStart"/>
      <w:r w:rsidRPr="00AE2FF3">
        <w:rPr>
          <w:color w:val="000000" w:themeColor="text1"/>
          <w:sz w:val="20"/>
          <w:szCs w:val="20"/>
        </w:rPr>
        <w:t>зернопродуктов</w:t>
      </w:r>
      <w:proofErr w:type="spellEnd"/>
      <w:r w:rsidRPr="00AE2FF3">
        <w:rPr>
          <w:color w:val="000000" w:themeColor="text1"/>
          <w:sz w:val="20"/>
          <w:szCs w:val="20"/>
        </w:rPr>
        <w:t xml:space="preserve">, сахаросодержащих продуктов, хмеля и (или) </w:t>
      </w:r>
      <w:proofErr w:type="spellStart"/>
      <w:r w:rsidRPr="00AE2FF3">
        <w:rPr>
          <w:color w:val="000000" w:themeColor="text1"/>
          <w:sz w:val="20"/>
          <w:szCs w:val="20"/>
        </w:rPr>
        <w:t>хмелепродуктов</w:t>
      </w:r>
      <w:proofErr w:type="spellEnd"/>
      <w:r w:rsidRPr="00AE2FF3">
        <w:rPr>
          <w:color w:val="000000" w:themeColor="text1"/>
          <w:sz w:val="20"/>
          <w:szCs w:val="20"/>
        </w:rPr>
        <w:t>, плодового и иного растительного сырья, продуктов их переработки, ароматических и вкусовых добавок, без добавления этилового спирта.</w:t>
      </w:r>
    </w:p>
    <w:p w:rsidR="00FA08E5" w:rsidRPr="00AE2FF3" w:rsidRDefault="00FA08E5" w:rsidP="00FA08E5">
      <w:pPr>
        <w:pStyle w:val="20"/>
        <w:shd w:val="clear" w:color="auto" w:fill="auto"/>
        <w:spacing w:before="0"/>
        <w:ind w:firstLine="720"/>
        <w:rPr>
          <w:color w:val="000000" w:themeColor="text1"/>
          <w:sz w:val="20"/>
          <w:szCs w:val="20"/>
        </w:rPr>
      </w:pPr>
      <w:r w:rsidRPr="00AE2FF3">
        <w:rPr>
          <w:color w:val="000000" w:themeColor="text1"/>
          <w:sz w:val="20"/>
          <w:szCs w:val="20"/>
        </w:rPr>
        <w:t xml:space="preserve">В настоящее время широкое распространение на алкогольном рынке получили фальсифицированные пивные напитки, которые производятся не на основе пива, как того требуют вышеуказанные законодательные акты, а путем смешивания воды, </w:t>
      </w:r>
      <w:proofErr w:type="spellStart"/>
      <w:r w:rsidRPr="00AE2FF3">
        <w:rPr>
          <w:color w:val="000000" w:themeColor="text1"/>
          <w:sz w:val="20"/>
          <w:szCs w:val="20"/>
        </w:rPr>
        <w:t>ароматизаторов</w:t>
      </w:r>
      <w:proofErr w:type="spellEnd"/>
      <w:r w:rsidRPr="00AE2FF3">
        <w:rPr>
          <w:color w:val="000000" w:themeColor="text1"/>
          <w:sz w:val="20"/>
          <w:szCs w:val="20"/>
        </w:rPr>
        <w:t xml:space="preserve">, красителей с добавлением этилового спирта. В результате получается готовый продукт, </w:t>
      </w:r>
      <w:proofErr w:type="gramStart"/>
      <w:r w:rsidRPr="00AE2FF3">
        <w:rPr>
          <w:color w:val="000000" w:themeColor="text1"/>
          <w:sz w:val="20"/>
          <w:szCs w:val="20"/>
        </w:rPr>
        <w:t>который</w:t>
      </w:r>
      <w:proofErr w:type="gramEnd"/>
      <w:r w:rsidRPr="00AE2FF3">
        <w:rPr>
          <w:color w:val="000000" w:themeColor="text1"/>
          <w:sz w:val="20"/>
          <w:szCs w:val="20"/>
        </w:rPr>
        <w:t xml:space="preserve"> по сути является слабоалкогольной продукцией.</w:t>
      </w:r>
    </w:p>
    <w:p w:rsidR="00FA08E5" w:rsidRPr="00AE2FF3" w:rsidRDefault="00FA08E5" w:rsidP="00FA08E5">
      <w:pPr>
        <w:pStyle w:val="20"/>
        <w:shd w:val="clear" w:color="auto" w:fill="auto"/>
        <w:spacing w:before="0"/>
        <w:ind w:firstLine="720"/>
        <w:rPr>
          <w:color w:val="000000" w:themeColor="text1"/>
          <w:sz w:val="20"/>
          <w:szCs w:val="20"/>
        </w:rPr>
      </w:pPr>
      <w:proofErr w:type="gramStart"/>
      <w:r w:rsidRPr="00AE2FF3">
        <w:rPr>
          <w:color w:val="000000" w:themeColor="text1"/>
          <w:sz w:val="20"/>
          <w:szCs w:val="20"/>
        </w:rPr>
        <w:t xml:space="preserve">На основании информации, полученной из </w:t>
      </w:r>
      <w:proofErr w:type="spellStart"/>
      <w:r w:rsidRPr="00AE2FF3">
        <w:rPr>
          <w:color w:val="000000" w:themeColor="text1"/>
          <w:sz w:val="20"/>
          <w:szCs w:val="20"/>
        </w:rPr>
        <w:t>Росалкогольрегулирования</w:t>
      </w:r>
      <w:proofErr w:type="spellEnd"/>
      <w:r w:rsidRPr="00AE2FF3">
        <w:rPr>
          <w:color w:val="000000" w:themeColor="text1"/>
          <w:sz w:val="20"/>
          <w:szCs w:val="20"/>
        </w:rPr>
        <w:t>, и в ходе контрольной работы, Управлением выявлены организации ООО «Вкусная идея»</w:t>
      </w:r>
      <w:r w:rsidRPr="00AE2FF3">
        <w:rPr>
          <w:color w:val="000000" w:themeColor="text1"/>
          <w:sz w:val="20"/>
          <w:szCs w:val="20"/>
        </w:rPr>
        <w:br/>
        <w:t xml:space="preserve"> (ИНН 7720416380), ООО «ШЕЛТОН» (ИНН 7720427529), ООО «Астра» </w:t>
      </w:r>
      <w:r w:rsidRPr="00AE2FF3">
        <w:rPr>
          <w:color w:val="000000" w:themeColor="text1"/>
          <w:sz w:val="20"/>
          <w:szCs w:val="20"/>
        </w:rPr>
        <w:br/>
        <w:t>(ИНН 6225010601), 000 «Феникс» (ИНН 7714974160), ООО «</w:t>
      </w:r>
      <w:proofErr w:type="spellStart"/>
      <w:r w:rsidRPr="00AE2FF3">
        <w:rPr>
          <w:color w:val="000000" w:themeColor="text1"/>
          <w:sz w:val="20"/>
          <w:szCs w:val="20"/>
        </w:rPr>
        <w:t>Дельмари</w:t>
      </w:r>
      <w:proofErr w:type="spellEnd"/>
      <w:r w:rsidRPr="00AE2FF3">
        <w:rPr>
          <w:color w:val="000000" w:themeColor="text1"/>
          <w:sz w:val="20"/>
          <w:szCs w:val="20"/>
        </w:rPr>
        <w:t xml:space="preserve">» </w:t>
      </w:r>
      <w:r w:rsidRPr="00AE2FF3">
        <w:rPr>
          <w:color w:val="000000" w:themeColor="text1"/>
          <w:sz w:val="20"/>
          <w:szCs w:val="20"/>
        </w:rPr>
        <w:br/>
        <w:t>(ИНН 7714993773), ООО «</w:t>
      </w:r>
      <w:proofErr w:type="spellStart"/>
      <w:r w:rsidRPr="00AE2FF3">
        <w:rPr>
          <w:color w:val="000000" w:themeColor="text1"/>
          <w:sz w:val="20"/>
          <w:szCs w:val="20"/>
        </w:rPr>
        <w:t>Ольмека</w:t>
      </w:r>
      <w:proofErr w:type="spellEnd"/>
      <w:r w:rsidRPr="00AE2FF3">
        <w:rPr>
          <w:color w:val="000000" w:themeColor="text1"/>
          <w:sz w:val="20"/>
          <w:szCs w:val="20"/>
        </w:rPr>
        <w:t>» (ИНН 9729075561), ООО «</w:t>
      </w:r>
      <w:proofErr w:type="spellStart"/>
      <w:r w:rsidRPr="00AE2FF3">
        <w:rPr>
          <w:color w:val="000000" w:themeColor="text1"/>
          <w:sz w:val="20"/>
          <w:szCs w:val="20"/>
        </w:rPr>
        <w:t>Ларедо</w:t>
      </w:r>
      <w:proofErr w:type="spellEnd"/>
      <w:r w:rsidRPr="00AE2FF3">
        <w:rPr>
          <w:color w:val="000000" w:themeColor="text1"/>
          <w:sz w:val="20"/>
          <w:szCs w:val="20"/>
        </w:rPr>
        <w:t xml:space="preserve">» </w:t>
      </w:r>
      <w:r w:rsidRPr="00AE2FF3">
        <w:rPr>
          <w:color w:val="000000" w:themeColor="text1"/>
          <w:sz w:val="20"/>
          <w:szCs w:val="20"/>
        </w:rPr>
        <w:br/>
        <w:t xml:space="preserve">(ИНН 7736286591), ООО «БИЗНЕСТРЕЙД» (ИНН 7734400012), ООО «Дедин» </w:t>
      </w:r>
      <w:r w:rsidRPr="00AE2FF3">
        <w:rPr>
          <w:color w:val="000000" w:themeColor="text1"/>
          <w:sz w:val="20"/>
          <w:szCs w:val="20"/>
        </w:rPr>
        <w:br/>
        <w:t xml:space="preserve">(ИНН 7736295204), ООО «Высота» (ИНН 7743227364), 000 «Напитки Запада» </w:t>
      </w:r>
      <w:r w:rsidRPr="00AE2FF3">
        <w:rPr>
          <w:color w:val="000000" w:themeColor="text1"/>
          <w:sz w:val="20"/>
          <w:szCs w:val="20"/>
        </w:rPr>
        <w:br/>
        <w:t>(ИНН 7725349200</w:t>
      </w:r>
      <w:proofErr w:type="gramEnd"/>
      <w:r w:rsidRPr="00AE2FF3">
        <w:rPr>
          <w:color w:val="000000" w:themeColor="text1"/>
          <w:sz w:val="20"/>
          <w:szCs w:val="20"/>
        </w:rPr>
        <w:t>), ООО «Компания Крикс» (ИНН 7733314882) зафиксировавшие в 2017 и 2018 годах в ЕГАИС сведения о производстве пивных напитков, без фиксации в ЕГАИС сведений о закупке пива и сведений о производстве собственного пива, используемого в качестве сырья при производстве пивных напитков. Информации о поставках пива в адрес указанных организаций ЕГАИС тоже не содержит.</w:t>
      </w:r>
    </w:p>
    <w:p w:rsidR="00FA08E5" w:rsidRPr="00AE2FF3" w:rsidRDefault="00FA08E5" w:rsidP="00FA08E5">
      <w:pPr>
        <w:pStyle w:val="20"/>
        <w:shd w:val="clear" w:color="auto" w:fill="auto"/>
        <w:spacing w:before="0"/>
        <w:ind w:firstLine="720"/>
        <w:rPr>
          <w:color w:val="000000" w:themeColor="text1"/>
          <w:sz w:val="20"/>
          <w:szCs w:val="20"/>
        </w:rPr>
      </w:pPr>
      <w:r w:rsidRPr="00AE2FF3">
        <w:rPr>
          <w:color w:val="000000" w:themeColor="text1"/>
          <w:sz w:val="20"/>
          <w:szCs w:val="20"/>
        </w:rPr>
        <w:t xml:space="preserve">В ходе проведенных контрольных мероприятий по результатам экспертиз, было установлено, что пивные напитки, произведенные перечисленными производителями, признаны не соответствующими требованиям ГОСТ </w:t>
      </w:r>
      <w:proofErr w:type="gramStart"/>
      <w:r w:rsidRPr="00AE2FF3">
        <w:rPr>
          <w:color w:val="000000" w:themeColor="text1"/>
          <w:sz w:val="20"/>
          <w:szCs w:val="20"/>
        </w:rPr>
        <w:t>Р</w:t>
      </w:r>
      <w:proofErr w:type="gramEnd"/>
      <w:r w:rsidRPr="00AE2FF3">
        <w:rPr>
          <w:color w:val="000000" w:themeColor="text1"/>
          <w:sz w:val="20"/>
          <w:szCs w:val="20"/>
        </w:rPr>
        <w:t xml:space="preserve"> 55292-2012 «Напитки пивные. Общие технические условия» (далее - ГОСТР 55292-2012) по органолептическим показателям (цвету, вкусу, аромату), по пенообразующим свойствам, пот объемной доле этилового спирта (крепость). Данную продукцию предположительно можно отнести к спиртным напиткам.</w:t>
      </w:r>
    </w:p>
    <w:p w:rsidR="00FA08E5" w:rsidRPr="00AE2FF3" w:rsidRDefault="00FA08E5" w:rsidP="00FA08E5">
      <w:pPr>
        <w:pStyle w:val="20"/>
        <w:shd w:val="clear" w:color="auto" w:fill="auto"/>
        <w:spacing w:before="0" w:line="302" w:lineRule="exact"/>
        <w:ind w:firstLine="740"/>
        <w:rPr>
          <w:b/>
          <w:i/>
          <w:color w:val="000000" w:themeColor="text1"/>
          <w:sz w:val="20"/>
          <w:szCs w:val="20"/>
        </w:rPr>
      </w:pPr>
      <w:r w:rsidRPr="00AE2FF3">
        <w:rPr>
          <w:b/>
          <w:i/>
          <w:color w:val="000000" w:themeColor="text1"/>
          <w:sz w:val="20"/>
          <w:szCs w:val="20"/>
        </w:rPr>
        <w:t>Наиболее распространенными брендами являются «БЛЕЙЗЕР», «МАРТИ РЭЙ», «КЕГЛЯ».</w:t>
      </w:r>
    </w:p>
    <w:p w:rsidR="00FA08E5" w:rsidRPr="00AE2FF3" w:rsidRDefault="00FA08E5" w:rsidP="00FA08E5">
      <w:pPr>
        <w:pStyle w:val="20"/>
        <w:shd w:val="clear" w:color="auto" w:fill="auto"/>
        <w:spacing w:before="0" w:line="302" w:lineRule="exact"/>
        <w:ind w:firstLine="709"/>
        <w:rPr>
          <w:b/>
          <w:i/>
          <w:color w:val="000000" w:themeColor="text1"/>
          <w:sz w:val="20"/>
          <w:szCs w:val="20"/>
        </w:rPr>
      </w:pPr>
      <w:r w:rsidRPr="00AE2FF3">
        <w:rPr>
          <w:color w:val="000000" w:themeColor="text1"/>
          <w:sz w:val="20"/>
          <w:szCs w:val="20"/>
        </w:rPr>
        <w:t>По результатам анализа информации, содержащейся в единой государственной автоматизированной информационной системе</w:t>
      </w:r>
      <w:r w:rsidR="00AF1EDE" w:rsidRPr="00AE2FF3">
        <w:rPr>
          <w:color w:val="000000" w:themeColor="text1"/>
          <w:sz w:val="20"/>
          <w:szCs w:val="20"/>
        </w:rPr>
        <w:t>,</w:t>
      </w:r>
      <w:r w:rsidRPr="00AE2FF3">
        <w:rPr>
          <w:color w:val="000000" w:themeColor="text1"/>
          <w:sz w:val="20"/>
          <w:szCs w:val="20"/>
        </w:rPr>
        <w:t xml:space="preserve"> было установлено, что по состоянию на 01.08.2019 на территории Иркутской области у 1436 организаций розничной торговли и индивидуальных предпринимателей на хранении находилась алкогольная продукция вышеуказанных производителей.</w:t>
      </w:r>
    </w:p>
    <w:p w:rsidR="00244D2F" w:rsidRPr="00AE2FF3" w:rsidRDefault="007F7558" w:rsidP="00FA08E5">
      <w:pPr>
        <w:pStyle w:val="20"/>
        <w:shd w:val="clear" w:color="auto" w:fill="auto"/>
        <w:spacing w:before="0" w:line="302" w:lineRule="exact"/>
        <w:ind w:firstLine="709"/>
        <w:rPr>
          <w:color w:val="000000" w:themeColor="text1"/>
          <w:sz w:val="20"/>
          <w:szCs w:val="20"/>
        </w:rPr>
      </w:pPr>
      <w:proofErr w:type="gramStart"/>
      <w:r w:rsidRPr="00AE2FF3">
        <w:rPr>
          <w:color w:val="000000" w:themeColor="text1"/>
          <w:sz w:val="20"/>
          <w:szCs w:val="20"/>
        </w:rPr>
        <w:t>С целью не</w:t>
      </w:r>
      <w:r w:rsidR="00670D16" w:rsidRPr="00AE2FF3">
        <w:rPr>
          <w:color w:val="000000" w:themeColor="text1"/>
          <w:sz w:val="20"/>
          <w:szCs w:val="20"/>
        </w:rPr>
        <w:t>допущения реализации упомянут</w:t>
      </w:r>
      <w:r w:rsidR="00357075" w:rsidRPr="00AE2FF3">
        <w:rPr>
          <w:color w:val="000000" w:themeColor="text1"/>
          <w:sz w:val="20"/>
          <w:szCs w:val="20"/>
        </w:rPr>
        <w:t>ых пивных напитков</w:t>
      </w:r>
      <w:r w:rsidRPr="00AE2FF3">
        <w:rPr>
          <w:color w:val="000000" w:themeColor="text1"/>
          <w:sz w:val="20"/>
          <w:szCs w:val="20"/>
        </w:rPr>
        <w:t>, для обеспечения защиты жизни и здоровья населения, в случае выявления на потребительском рынке Иркутского района указанной продукции, просим Вас сообщить в отдел потребительского рынка администрации Иркутского района по тел. 8 (3952)71-80-32, либо в Управление Федеральной службы по надзору в сфере защиты прав потребителей и благополучия человека по Иркутской области по тел. 8</w:t>
      </w:r>
      <w:proofErr w:type="gramEnd"/>
      <w:r w:rsidRPr="00AE2FF3">
        <w:rPr>
          <w:color w:val="000000" w:themeColor="text1"/>
          <w:sz w:val="20"/>
          <w:szCs w:val="20"/>
        </w:rPr>
        <w:t xml:space="preserve"> (3952)24-37-88.</w:t>
      </w:r>
    </w:p>
    <w:p w:rsidR="00EC1A5A" w:rsidRPr="00AE2FF3" w:rsidRDefault="00EC1A5A" w:rsidP="0008352D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85478" w:rsidRPr="00AE2FF3" w:rsidRDefault="00F85478" w:rsidP="0008352D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31BEB" w:rsidRPr="00AE2FF3" w:rsidRDefault="00473A69" w:rsidP="00FA08E5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F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Отдел потребительского рынка </w:t>
      </w:r>
      <w:r w:rsidR="00D207FF" w:rsidRPr="00AE2FF3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администрации Иркутского района</w:t>
      </w:r>
      <w:bookmarkEnd w:id="0"/>
    </w:p>
    <w:sectPr w:rsidR="00A31BEB" w:rsidRPr="00AE2FF3" w:rsidSect="006220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D"/>
    <w:rsid w:val="00074DCC"/>
    <w:rsid w:val="0008352D"/>
    <w:rsid w:val="000A0997"/>
    <w:rsid w:val="000A6EA2"/>
    <w:rsid w:val="000F452E"/>
    <w:rsid w:val="00142767"/>
    <w:rsid w:val="001644F9"/>
    <w:rsid w:val="001837F6"/>
    <w:rsid w:val="001E68ED"/>
    <w:rsid w:val="001F2165"/>
    <w:rsid w:val="00244D2F"/>
    <w:rsid w:val="00293AA7"/>
    <w:rsid w:val="002E257E"/>
    <w:rsid w:val="002F3266"/>
    <w:rsid w:val="00305789"/>
    <w:rsid w:val="00357075"/>
    <w:rsid w:val="00370F1E"/>
    <w:rsid w:val="00445E20"/>
    <w:rsid w:val="00473A69"/>
    <w:rsid w:val="00494EAA"/>
    <w:rsid w:val="004A3545"/>
    <w:rsid w:val="004F179D"/>
    <w:rsid w:val="00503722"/>
    <w:rsid w:val="0050592B"/>
    <w:rsid w:val="0052264C"/>
    <w:rsid w:val="00552598"/>
    <w:rsid w:val="00573C6D"/>
    <w:rsid w:val="0059214C"/>
    <w:rsid w:val="005A6619"/>
    <w:rsid w:val="005F3622"/>
    <w:rsid w:val="006220BC"/>
    <w:rsid w:val="00665E6C"/>
    <w:rsid w:val="00670D16"/>
    <w:rsid w:val="00712BCB"/>
    <w:rsid w:val="00730EBA"/>
    <w:rsid w:val="00766163"/>
    <w:rsid w:val="007969B0"/>
    <w:rsid w:val="007C732A"/>
    <w:rsid w:val="007F7558"/>
    <w:rsid w:val="008364D5"/>
    <w:rsid w:val="00845D5C"/>
    <w:rsid w:val="008659B7"/>
    <w:rsid w:val="008A649E"/>
    <w:rsid w:val="009F4256"/>
    <w:rsid w:val="009F687D"/>
    <w:rsid w:val="00A31BEB"/>
    <w:rsid w:val="00AE2FF3"/>
    <w:rsid w:val="00AF1EDE"/>
    <w:rsid w:val="00B07C96"/>
    <w:rsid w:val="00B20931"/>
    <w:rsid w:val="00B76422"/>
    <w:rsid w:val="00BF570E"/>
    <w:rsid w:val="00CF1AAA"/>
    <w:rsid w:val="00D047A4"/>
    <w:rsid w:val="00D207FF"/>
    <w:rsid w:val="00D62270"/>
    <w:rsid w:val="00D66197"/>
    <w:rsid w:val="00D95579"/>
    <w:rsid w:val="00E23DB4"/>
    <w:rsid w:val="00E276F0"/>
    <w:rsid w:val="00EB52B0"/>
    <w:rsid w:val="00EC1A5A"/>
    <w:rsid w:val="00EF1D30"/>
    <w:rsid w:val="00F722AC"/>
    <w:rsid w:val="00F85478"/>
    <w:rsid w:val="00F86269"/>
    <w:rsid w:val="00FA08E5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">
    <w:name w:val="Основной текст (5)_"/>
    <w:basedOn w:val="a0"/>
    <w:link w:val="50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">
    <w:name w:val="Основной текст (2)_"/>
    <w:basedOn w:val="a0"/>
    <w:link w:val="20"/>
    <w:rsid w:val="00730E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0EB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Consolas12pt0pt">
    <w:name w:val="Основной текст (2) + Consolas;12 pt;Интервал 0 pt"/>
    <w:basedOn w:val="2"/>
    <w:rsid w:val="00F8626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F8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0A09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5pt">
    <w:name w:val="Основной текст (2) + 7;5 pt;Курсив"/>
    <w:basedOn w:val="2"/>
    <w:rsid w:val="000A09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A0997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Exact">
    <w:name w:val="Подпись к картинке (3) Exact"/>
    <w:basedOn w:val="a0"/>
    <w:link w:val="31"/>
    <w:rsid w:val="000A0997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310pt0ptExact">
    <w:name w:val="Подпись к картинке (3) + 10 pt;Интервал 0 pt Exact"/>
    <w:basedOn w:val="3Exact"/>
    <w:rsid w:val="000A099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Exact0">
    <w:name w:val="Подпись к картинке (3) + Малые прописные Exact"/>
    <w:basedOn w:val="3Exact"/>
    <w:rsid w:val="000A0997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Подпись к картинке (3)"/>
    <w:basedOn w:val="a"/>
    <w:link w:val="3Exact"/>
    <w:rsid w:val="000A09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21">
    <w:name w:val="Основной текст (2) + Курсив"/>
    <w:basedOn w:val="2"/>
    <w:rsid w:val="00FA0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E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">
    <w:name w:val="Основной текст (5)_"/>
    <w:basedOn w:val="a0"/>
    <w:link w:val="50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">
    <w:name w:val="Основной текст (2)_"/>
    <w:basedOn w:val="a0"/>
    <w:link w:val="20"/>
    <w:rsid w:val="00730E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0EB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Consolas12pt0pt">
    <w:name w:val="Основной текст (2) + Consolas;12 pt;Интервал 0 pt"/>
    <w:basedOn w:val="2"/>
    <w:rsid w:val="00F8626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F8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0A09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5pt">
    <w:name w:val="Основной текст (2) + 7;5 pt;Курсив"/>
    <w:basedOn w:val="2"/>
    <w:rsid w:val="000A09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A0997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Exact">
    <w:name w:val="Подпись к картинке (3) Exact"/>
    <w:basedOn w:val="a0"/>
    <w:link w:val="31"/>
    <w:rsid w:val="000A0997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310pt0ptExact">
    <w:name w:val="Подпись к картинке (3) + 10 pt;Интервал 0 pt Exact"/>
    <w:basedOn w:val="3Exact"/>
    <w:rsid w:val="000A099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Exact0">
    <w:name w:val="Подпись к картинке (3) + Малые прописные Exact"/>
    <w:basedOn w:val="3Exact"/>
    <w:rsid w:val="000A0997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Подпись к картинке (3)"/>
    <w:basedOn w:val="a"/>
    <w:link w:val="3Exact"/>
    <w:rsid w:val="000A09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21">
    <w:name w:val="Основной текст (2) + Курсив"/>
    <w:basedOn w:val="2"/>
    <w:rsid w:val="00FA0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E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Валерьевна</dc:creator>
  <cp:keywords/>
  <dc:description/>
  <cp:lastModifiedBy>Ульянова Елена Валерьевна</cp:lastModifiedBy>
  <cp:revision>50</cp:revision>
  <cp:lastPrinted>2019-11-11T05:27:00Z</cp:lastPrinted>
  <dcterms:created xsi:type="dcterms:W3CDTF">2019-07-24T03:11:00Z</dcterms:created>
  <dcterms:modified xsi:type="dcterms:W3CDTF">2019-11-11T05:27:00Z</dcterms:modified>
</cp:coreProperties>
</file>