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197" w:rsidRDefault="00275197">
      <w:pPr>
        <w:pStyle w:val="ConsPlusTitlePage"/>
      </w:pPr>
      <w:r>
        <w:t xml:space="preserve">Документ предоставлен </w:t>
      </w:r>
      <w:hyperlink r:id="rId5">
        <w:r>
          <w:rPr>
            <w:color w:val="0000FF"/>
          </w:rPr>
          <w:t>КонсультантПлюс</w:t>
        </w:r>
      </w:hyperlink>
      <w:r>
        <w:br/>
      </w:r>
    </w:p>
    <w:p w:rsidR="00275197" w:rsidRDefault="00275197">
      <w:pPr>
        <w:pStyle w:val="ConsPlusNormal"/>
        <w:jc w:val="both"/>
        <w:outlineLvl w:val="0"/>
      </w:pPr>
    </w:p>
    <w:p w:rsidR="00275197" w:rsidRDefault="00275197">
      <w:pPr>
        <w:pStyle w:val="ConsPlusTitle"/>
        <w:jc w:val="center"/>
        <w:outlineLvl w:val="0"/>
      </w:pPr>
      <w:r>
        <w:t>МИНИСТЕРСТВО ЭКОНОМИЧЕСКОГО РАЗВИТИЯ ИРКУТСКОЙ ОБЛАСТИ</w:t>
      </w:r>
    </w:p>
    <w:p w:rsidR="00275197" w:rsidRDefault="00275197">
      <w:pPr>
        <w:pStyle w:val="ConsPlusTitle"/>
      </w:pPr>
    </w:p>
    <w:p w:rsidR="00275197" w:rsidRDefault="00275197">
      <w:pPr>
        <w:pStyle w:val="ConsPlusTitle"/>
        <w:jc w:val="center"/>
      </w:pPr>
      <w:r>
        <w:t>ПРИКАЗ</w:t>
      </w:r>
    </w:p>
    <w:p w:rsidR="00275197" w:rsidRDefault="00275197">
      <w:pPr>
        <w:pStyle w:val="ConsPlusTitle"/>
        <w:jc w:val="center"/>
      </w:pPr>
      <w:r>
        <w:t>от 22 ноября 2018 г. N 65-мпр</w:t>
      </w:r>
    </w:p>
    <w:p w:rsidR="00275197" w:rsidRDefault="00275197">
      <w:pPr>
        <w:pStyle w:val="ConsPlusTitle"/>
      </w:pPr>
    </w:p>
    <w:p w:rsidR="00275197" w:rsidRDefault="00275197">
      <w:pPr>
        <w:pStyle w:val="ConsPlusTitle"/>
        <w:jc w:val="center"/>
      </w:pPr>
      <w:r>
        <w:t>ОБ УТВЕРЖДЕНИИ ВЕДОМСТВЕННОЙ ЦЕЛЕВОЙ ПРОГРАММЫ "ПОВЫШЕНИЕ</w:t>
      </w:r>
    </w:p>
    <w:p w:rsidR="00275197" w:rsidRDefault="00275197">
      <w:pPr>
        <w:pStyle w:val="ConsPlusTitle"/>
        <w:jc w:val="center"/>
      </w:pPr>
      <w:r>
        <w:t>ИНВЕСТИЦИОННОЙ ПРИВЛЕКАТЕЛЬНОСТИ ИРКУТСКОЙ ОБЛАСТИ"</w:t>
      </w:r>
    </w:p>
    <w:p w:rsidR="00275197" w:rsidRDefault="00275197">
      <w:pPr>
        <w:pStyle w:val="ConsPlusTitle"/>
        <w:jc w:val="center"/>
      </w:pPr>
      <w:r>
        <w:t>НА 2019 - 2024 ГОДЫ</w:t>
      </w:r>
    </w:p>
    <w:p w:rsidR="00275197" w:rsidRDefault="002751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51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5197" w:rsidRDefault="002751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197" w:rsidRDefault="002751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197" w:rsidRDefault="00275197">
            <w:pPr>
              <w:pStyle w:val="ConsPlusNormal"/>
              <w:jc w:val="center"/>
            </w:pPr>
            <w:r>
              <w:rPr>
                <w:color w:val="392C69"/>
              </w:rPr>
              <w:t>Список изменяющих документов</w:t>
            </w:r>
          </w:p>
          <w:p w:rsidR="00275197" w:rsidRDefault="00275197">
            <w:pPr>
              <w:pStyle w:val="ConsPlusNormal"/>
              <w:jc w:val="center"/>
            </w:pPr>
            <w:proofErr w:type="gramStart"/>
            <w:r>
              <w:rPr>
                <w:color w:val="392C69"/>
              </w:rPr>
              <w:t>(в ред. Приказов министерства экономического развития Иркутской области</w:t>
            </w:r>
            <w:proofErr w:type="gramEnd"/>
          </w:p>
          <w:p w:rsidR="00275197" w:rsidRDefault="00275197">
            <w:pPr>
              <w:pStyle w:val="ConsPlusNormal"/>
              <w:jc w:val="center"/>
            </w:pPr>
            <w:r>
              <w:rPr>
                <w:color w:val="392C69"/>
              </w:rPr>
              <w:t xml:space="preserve">от 13.06.2019 </w:t>
            </w:r>
            <w:hyperlink r:id="rId6">
              <w:r>
                <w:rPr>
                  <w:color w:val="0000FF"/>
                </w:rPr>
                <w:t>N 62-26-мпр</w:t>
              </w:r>
            </w:hyperlink>
            <w:r>
              <w:rPr>
                <w:color w:val="392C69"/>
              </w:rPr>
              <w:t xml:space="preserve">, от 12.08.2019 </w:t>
            </w:r>
            <w:hyperlink r:id="rId7">
              <w:r>
                <w:rPr>
                  <w:color w:val="0000FF"/>
                </w:rPr>
                <w:t>N 62-31-мпр</w:t>
              </w:r>
            </w:hyperlink>
            <w:r>
              <w:rPr>
                <w:color w:val="392C69"/>
              </w:rPr>
              <w:t>,</w:t>
            </w:r>
          </w:p>
          <w:p w:rsidR="00275197" w:rsidRDefault="00275197">
            <w:pPr>
              <w:pStyle w:val="ConsPlusNormal"/>
              <w:jc w:val="center"/>
            </w:pPr>
            <w:r>
              <w:rPr>
                <w:color w:val="392C69"/>
              </w:rPr>
              <w:t xml:space="preserve">от 29.11.2019 </w:t>
            </w:r>
            <w:hyperlink r:id="rId8">
              <w:r>
                <w:rPr>
                  <w:color w:val="0000FF"/>
                </w:rPr>
                <w:t>N 62-47-мпр</w:t>
              </w:r>
            </w:hyperlink>
            <w:r>
              <w:rPr>
                <w:color w:val="392C69"/>
              </w:rPr>
              <w:t xml:space="preserve">, от 22.01.2020 </w:t>
            </w:r>
            <w:hyperlink r:id="rId9">
              <w:r>
                <w:rPr>
                  <w:color w:val="0000FF"/>
                </w:rPr>
                <w:t>N 62-3-мпр</w:t>
              </w:r>
            </w:hyperlink>
            <w:r>
              <w:rPr>
                <w:color w:val="392C69"/>
              </w:rPr>
              <w:t>,</w:t>
            </w:r>
          </w:p>
          <w:p w:rsidR="00275197" w:rsidRDefault="00275197">
            <w:pPr>
              <w:pStyle w:val="ConsPlusNormal"/>
              <w:jc w:val="center"/>
            </w:pPr>
            <w:r>
              <w:rPr>
                <w:color w:val="392C69"/>
              </w:rPr>
              <w:t xml:space="preserve">от 24.03.2020 </w:t>
            </w:r>
            <w:hyperlink r:id="rId10">
              <w:r>
                <w:rPr>
                  <w:color w:val="0000FF"/>
                </w:rPr>
                <w:t>N 62-20-мпр</w:t>
              </w:r>
            </w:hyperlink>
            <w:r>
              <w:rPr>
                <w:color w:val="392C69"/>
              </w:rPr>
              <w:t xml:space="preserve">, от 02.11.2020 </w:t>
            </w:r>
            <w:hyperlink r:id="rId11">
              <w:r>
                <w:rPr>
                  <w:color w:val="0000FF"/>
                </w:rPr>
                <w:t>N 62-49-мпр</w:t>
              </w:r>
            </w:hyperlink>
            <w:r>
              <w:rPr>
                <w:color w:val="392C69"/>
              </w:rPr>
              <w:t>,</w:t>
            </w:r>
          </w:p>
          <w:p w:rsidR="00275197" w:rsidRDefault="00275197">
            <w:pPr>
              <w:pStyle w:val="ConsPlusNormal"/>
              <w:jc w:val="center"/>
            </w:pPr>
            <w:r>
              <w:rPr>
                <w:color w:val="392C69"/>
              </w:rPr>
              <w:t xml:space="preserve">от 24.12.2020 </w:t>
            </w:r>
            <w:hyperlink r:id="rId12">
              <w:r>
                <w:rPr>
                  <w:color w:val="0000FF"/>
                </w:rPr>
                <w:t>N 62-60-мпр</w:t>
              </w:r>
            </w:hyperlink>
            <w:r>
              <w:rPr>
                <w:color w:val="392C69"/>
              </w:rPr>
              <w:t xml:space="preserve">, от 30.03.2021 </w:t>
            </w:r>
            <w:hyperlink r:id="rId13">
              <w:r>
                <w:rPr>
                  <w:color w:val="0000FF"/>
                </w:rPr>
                <w:t>N 62-9-мпр</w:t>
              </w:r>
            </w:hyperlink>
            <w:r>
              <w:rPr>
                <w:color w:val="392C69"/>
              </w:rPr>
              <w:t>,</w:t>
            </w:r>
          </w:p>
          <w:p w:rsidR="00275197" w:rsidRDefault="00275197">
            <w:pPr>
              <w:pStyle w:val="ConsPlusNormal"/>
              <w:jc w:val="center"/>
            </w:pPr>
            <w:r>
              <w:rPr>
                <w:color w:val="392C69"/>
              </w:rPr>
              <w:t xml:space="preserve">от 01.07.2021 </w:t>
            </w:r>
            <w:hyperlink r:id="rId14">
              <w:r>
                <w:rPr>
                  <w:color w:val="0000FF"/>
                </w:rPr>
                <w:t>N 62-23-мпр</w:t>
              </w:r>
            </w:hyperlink>
            <w:r>
              <w:rPr>
                <w:color w:val="392C69"/>
              </w:rPr>
              <w:t>,</w:t>
            </w:r>
          </w:p>
          <w:p w:rsidR="00275197" w:rsidRDefault="00275197">
            <w:pPr>
              <w:pStyle w:val="ConsPlusNormal"/>
              <w:jc w:val="center"/>
            </w:pPr>
            <w:hyperlink r:id="rId15">
              <w:r>
                <w:rPr>
                  <w:color w:val="0000FF"/>
                </w:rPr>
                <w:t>Приказа</w:t>
              </w:r>
            </w:hyperlink>
            <w:r>
              <w:rPr>
                <w:color w:val="392C69"/>
              </w:rPr>
              <w:t xml:space="preserve"> министерства экономического развития и промышленности</w:t>
            </w:r>
          </w:p>
          <w:p w:rsidR="00275197" w:rsidRDefault="00275197">
            <w:pPr>
              <w:pStyle w:val="ConsPlusNormal"/>
              <w:jc w:val="center"/>
            </w:pPr>
            <w:r>
              <w:rPr>
                <w:color w:val="392C69"/>
              </w:rPr>
              <w:t>Иркутской области</w:t>
            </w:r>
          </w:p>
          <w:p w:rsidR="00275197" w:rsidRDefault="00275197">
            <w:pPr>
              <w:pStyle w:val="ConsPlusNormal"/>
              <w:jc w:val="center"/>
            </w:pPr>
            <w:r>
              <w:rPr>
                <w:color w:val="392C69"/>
              </w:rPr>
              <w:t>от 08.09.2021 N 62-27-мпр)</w:t>
            </w:r>
          </w:p>
        </w:tc>
        <w:tc>
          <w:tcPr>
            <w:tcW w:w="113" w:type="dxa"/>
            <w:tcBorders>
              <w:top w:val="nil"/>
              <w:left w:val="nil"/>
              <w:bottom w:val="nil"/>
              <w:right w:val="nil"/>
            </w:tcBorders>
            <w:shd w:val="clear" w:color="auto" w:fill="F4F3F8"/>
            <w:tcMar>
              <w:top w:w="0" w:type="dxa"/>
              <w:left w:w="0" w:type="dxa"/>
              <w:bottom w:w="0" w:type="dxa"/>
              <w:right w:w="0" w:type="dxa"/>
            </w:tcMar>
          </w:tcPr>
          <w:p w:rsidR="00275197" w:rsidRDefault="00275197">
            <w:pPr>
              <w:pStyle w:val="ConsPlusNormal"/>
            </w:pPr>
          </w:p>
        </w:tc>
      </w:tr>
    </w:tbl>
    <w:p w:rsidR="00275197" w:rsidRDefault="00275197">
      <w:pPr>
        <w:pStyle w:val="ConsPlusNormal"/>
        <w:jc w:val="both"/>
      </w:pPr>
    </w:p>
    <w:p w:rsidR="00275197" w:rsidRDefault="00275197">
      <w:pPr>
        <w:pStyle w:val="ConsPlusNormal"/>
        <w:ind w:firstLine="540"/>
        <w:jc w:val="both"/>
      </w:pPr>
      <w:r>
        <w:t xml:space="preserve">В соответствии с </w:t>
      </w:r>
      <w:hyperlink r:id="rId16">
        <w:r>
          <w:rPr>
            <w:color w:val="0000FF"/>
          </w:rPr>
          <w:t>постановлением</w:t>
        </w:r>
      </w:hyperlink>
      <w:r>
        <w:t xml:space="preserve"> Правительства Иркутской области от 16 июля 2013 года N 261-пп "О разработке, утверждении и реализации ведомственных целевых программ Иркутской области", руководствуясь </w:t>
      </w:r>
      <w:hyperlink r:id="rId17">
        <w:r>
          <w:rPr>
            <w:color w:val="0000FF"/>
          </w:rPr>
          <w:t>статьей 21</w:t>
        </w:r>
      </w:hyperlink>
      <w:r>
        <w:t xml:space="preserve"> Устава Иркутской области, приказываю:</w:t>
      </w:r>
    </w:p>
    <w:p w:rsidR="00275197" w:rsidRDefault="00275197">
      <w:pPr>
        <w:pStyle w:val="ConsPlusNormal"/>
        <w:jc w:val="both"/>
      </w:pPr>
    </w:p>
    <w:p w:rsidR="00275197" w:rsidRDefault="00275197">
      <w:pPr>
        <w:pStyle w:val="ConsPlusNormal"/>
        <w:ind w:firstLine="540"/>
        <w:jc w:val="both"/>
      </w:pPr>
      <w:r>
        <w:t xml:space="preserve">1. Утвердить ведомственную целевую </w:t>
      </w:r>
      <w:hyperlink w:anchor="P60">
        <w:r>
          <w:rPr>
            <w:color w:val="0000FF"/>
          </w:rPr>
          <w:t>программу</w:t>
        </w:r>
      </w:hyperlink>
      <w:r>
        <w:t xml:space="preserve"> "Повышение инвестиционной привлекательности Иркутской области" на 2019 - 2024 годы (прилагается).</w:t>
      </w:r>
    </w:p>
    <w:p w:rsidR="00275197" w:rsidRDefault="00275197">
      <w:pPr>
        <w:pStyle w:val="ConsPlusNormal"/>
        <w:jc w:val="both"/>
      </w:pPr>
    </w:p>
    <w:p w:rsidR="00275197" w:rsidRDefault="00275197">
      <w:pPr>
        <w:pStyle w:val="ConsPlusNormal"/>
        <w:ind w:firstLine="540"/>
        <w:jc w:val="both"/>
      </w:pPr>
      <w:r>
        <w:t>2. Признать утратившими силу:</w:t>
      </w:r>
    </w:p>
    <w:p w:rsidR="00275197" w:rsidRDefault="00275197">
      <w:pPr>
        <w:pStyle w:val="ConsPlusNormal"/>
        <w:spacing w:before="220"/>
        <w:ind w:firstLine="540"/>
        <w:jc w:val="both"/>
      </w:pPr>
      <w:r>
        <w:t xml:space="preserve">1) </w:t>
      </w:r>
      <w:hyperlink r:id="rId18">
        <w:r>
          <w:rPr>
            <w:color w:val="0000FF"/>
          </w:rPr>
          <w:t>приказ</w:t>
        </w:r>
      </w:hyperlink>
      <w:r>
        <w:t xml:space="preserve"> министерства экономического развития Иркутской области от 17 октября 2014 года N 70-мпр "Об утверждении ведомственной целевой программы "Повышение инвестиционной привлекательности Иркутской области" на 2015 - 2020 годы";</w:t>
      </w:r>
    </w:p>
    <w:p w:rsidR="00275197" w:rsidRDefault="00275197">
      <w:pPr>
        <w:pStyle w:val="ConsPlusNormal"/>
        <w:spacing w:before="220"/>
        <w:ind w:firstLine="540"/>
        <w:jc w:val="both"/>
      </w:pPr>
      <w:r>
        <w:t xml:space="preserve">2) </w:t>
      </w:r>
      <w:hyperlink r:id="rId19">
        <w:r>
          <w:rPr>
            <w:color w:val="0000FF"/>
          </w:rPr>
          <w:t>приказ</w:t>
        </w:r>
      </w:hyperlink>
      <w:r>
        <w:t xml:space="preserve"> министерства экономического развития Иркутской области от 12 октября 2015 N 63-мпр "О внесении изменений в ведомственную целевую программу "Повышение инвестиционной привлекательности Иркутской области" на 2015 - 2018 годы";</w:t>
      </w:r>
    </w:p>
    <w:p w:rsidR="00275197" w:rsidRDefault="00275197">
      <w:pPr>
        <w:pStyle w:val="ConsPlusNormal"/>
        <w:spacing w:before="220"/>
        <w:ind w:firstLine="540"/>
        <w:jc w:val="both"/>
      </w:pPr>
      <w:r>
        <w:t xml:space="preserve">3) </w:t>
      </w:r>
      <w:hyperlink r:id="rId20">
        <w:r>
          <w:rPr>
            <w:color w:val="0000FF"/>
          </w:rPr>
          <w:t>приказ</w:t>
        </w:r>
      </w:hyperlink>
      <w:r>
        <w:t xml:space="preserve"> министерства экономического развития Иркутской области от 8 декабря 2015 года N 73-мпр "О внесении изменений в ведомственную целевую программу "Повышение инвестиционной привлекательности Иркутской области" на 2015 - 2018 годы";</w:t>
      </w:r>
    </w:p>
    <w:p w:rsidR="00275197" w:rsidRDefault="00275197">
      <w:pPr>
        <w:pStyle w:val="ConsPlusNormal"/>
        <w:spacing w:before="220"/>
        <w:ind w:firstLine="540"/>
        <w:jc w:val="both"/>
      </w:pPr>
      <w:r>
        <w:t xml:space="preserve">4) </w:t>
      </w:r>
      <w:hyperlink r:id="rId21">
        <w:r>
          <w:rPr>
            <w:color w:val="0000FF"/>
          </w:rPr>
          <w:t>приказ</w:t>
        </w:r>
      </w:hyperlink>
      <w:r>
        <w:t xml:space="preserve"> министерства экономического развития Иркутской области от 18 декабря 2015 года N 78-мпр "О внесении изменений в ведомственную целевую программу "Повышение инвестиционной привлекательности Иркутской области" на 2015 - 2018 годы";</w:t>
      </w:r>
    </w:p>
    <w:p w:rsidR="00275197" w:rsidRDefault="00275197">
      <w:pPr>
        <w:pStyle w:val="ConsPlusNormal"/>
        <w:spacing w:before="220"/>
        <w:ind w:firstLine="540"/>
        <w:jc w:val="both"/>
      </w:pPr>
      <w:r>
        <w:t xml:space="preserve">5) </w:t>
      </w:r>
      <w:hyperlink r:id="rId22">
        <w:r>
          <w:rPr>
            <w:color w:val="0000FF"/>
          </w:rPr>
          <w:t>приказ</w:t>
        </w:r>
      </w:hyperlink>
      <w:r>
        <w:t xml:space="preserve"> министерства экономического развития Иркутской области от 5 апреля 2016 года N 24-мпр "О внесении изменений в ведомственную целевую программу "Повышение инвестиционной привлекательности Иркутской области" на 2015 - 2018 годы";</w:t>
      </w:r>
    </w:p>
    <w:p w:rsidR="00275197" w:rsidRDefault="00275197">
      <w:pPr>
        <w:pStyle w:val="ConsPlusNormal"/>
        <w:spacing w:before="220"/>
        <w:ind w:firstLine="540"/>
        <w:jc w:val="both"/>
      </w:pPr>
      <w:r>
        <w:t xml:space="preserve">6) </w:t>
      </w:r>
      <w:hyperlink r:id="rId23">
        <w:r>
          <w:rPr>
            <w:color w:val="0000FF"/>
          </w:rPr>
          <w:t>приказ</w:t>
        </w:r>
      </w:hyperlink>
      <w:r>
        <w:t xml:space="preserve"> министерства экономического развития Иркутской области от 27 мая 2016 года N 35-мпр "О внесении изменений в ведомственную целевую программу "Повышение </w:t>
      </w:r>
      <w:r>
        <w:lastRenderedPageBreak/>
        <w:t>инвестиционной привлекательности Иркутской области" на 2015 - 2018 годы";</w:t>
      </w:r>
    </w:p>
    <w:p w:rsidR="00275197" w:rsidRDefault="00275197">
      <w:pPr>
        <w:pStyle w:val="ConsPlusNormal"/>
        <w:spacing w:before="220"/>
        <w:ind w:firstLine="540"/>
        <w:jc w:val="both"/>
      </w:pPr>
      <w:r>
        <w:t xml:space="preserve">7) </w:t>
      </w:r>
      <w:hyperlink r:id="rId24">
        <w:r>
          <w:rPr>
            <w:color w:val="0000FF"/>
          </w:rPr>
          <w:t>приказ</w:t>
        </w:r>
      </w:hyperlink>
      <w:r>
        <w:t xml:space="preserve"> министерства экономического развития Иркутской области от 27 сентября 2016 года N 71-мпр "О внесении изменения в ведомственную целевую программу "Повышение инвестиционной привлекательности Иркутской области" на 2015 - 2018 годы";</w:t>
      </w:r>
    </w:p>
    <w:p w:rsidR="00275197" w:rsidRDefault="00275197">
      <w:pPr>
        <w:pStyle w:val="ConsPlusNormal"/>
        <w:spacing w:before="220"/>
        <w:ind w:firstLine="540"/>
        <w:jc w:val="both"/>
      </w:pPr>
      <w:r>
        <w:t xml:space="preserve">8) </w:t>
      </w:r>
      <w:hyperlink r:id="rId25">
        <w:r>
          <w:rPr>
            <w:color w:val="0000FF"/>
          </w:rPr>
          <w:t>приказ</w:t>
        </w:r>
      </w:hyperlink>
      <w:r>
        <w:t xml:space="preserve"> министерства экономического развития Иркутской области от 11 ноября 2016 года N 78-мпр "О внесении изменений в приказ министерства экономического развития Иркутской области от 17 октября 2014 года N 70-мпр "Об утверждении ведомственной целевой программы "Повышение инвестиционной привлекательности Иркутской области" на 2015 - 2018 годы";</w:t>
      </w:r>
    </w:p>
    <w:p w:rsidR="00275197" w:rsidRDefault="00275197">
      <w:pPr>
        <w:pStyle w:val="ConsPlusNormal"/>
        <w:spacing w:before="220"/>
        <w:ind w:firstLine="540"/>
        <w:jc w:val="both"/>
      </w:pPr>
      <w:r>
        <w:t xml:space="preserve">9) </w:t>
      </w:r>
      <w:hyperlink r:id="rId26">
        <w:r>
          <w:rPr>
            <w:color w:val="0000FF"/>
          </w:rPr>
          <w:t>приказ</w:t>
        </w:r>
      </w:hyperlink>
      <w:r>
        <w:t xml:space="preserve"> министерства экономического развития Иркутской области от 16 декабря 2016 года N 83-мпр "О внесении изменений в ведомственную целевую программу "Повышение инвестиционной привлекательности Иркутской области" на 2015 - 2018 годы";</w:t>
      </w:r>
    </w:p>
    <w:p w:rsidR="00275197" w:rsidRDefault="00275197">
      <w:pPr>
        <w:pStyle w:val="ConsPlusNormal"/>
        <w:spacing w:before="220"/>
        <w:ind w:firstLine="540"/>
        <w:jc w:val="both"/>
      </w:pPr>
      <w:r>
        <w:t xml:space="preserve">10) </w:t>
      </w:r>
      <w:hyperlink r:id="rId27">
        <w:r>
          <w:rPr>
            <w:color w:val="0000FF"/>
          </w:rPr>
          <w:t>приказ</w:t>
        </w:r>
      </w:hyperlink>
      <w:r>
        <w:t xml:space="preserve"> министерства экономического развития Иркутской области от 20 февраля 2017 года N 5-мпр "О внесении изменений в ведомственную целевую программу "Повышение инвестиционной привлекательности Иркутской области" на 2015 - 2020 годы";</w:t>
      </w:r>
    </w:p>
    <w:p w:rsidR="00275197" w:rsidRDefault="00275197">
      <w:pPr>
        <w:pStyle w:val="ConsPlusNormal"/>
        <w:spacing w:before="220"/>
        <w:ind w:firstLine="540"/>
        <w:jc w:val="both"/>
      </w:pPr>
      <w:r>
        <w:t xml:space="preserve">11) </w:t>
      </w:r>
      <w:hyperlink r:id="rId28">
        <w:r>
          <w:rPr>
            <w:color w:val="0000FF"/>
          </w:rPr>
          <w:t>приказ</w:t>
        </w:r>
      </w:hyperlink>
      <w:r>
        <w:t xml:space="preserve"> министерства экономического развития Иркутской области от 4 августа 2017 года N 42-мпр "О внесении изменений в ведомственную целевую программу "Повышение инвестиционной привлекательности Иркутской области" на 2015 - 2020 годы";</w:t>
      </w:r>
    </w:p>
    <w:p w:rsidR="00275197" w:rsidRDefault="00275197">
      <w:pPr>
        <w:pStyle w:val="ConsPlusNormal"/>
        <w:spacing w:before="220"/>
        <w:ind w:firstLine="540"/>
        <w:jc w:val="both"/>
      </w:pPr>
      <w:r>
        <w:t xml:space="preserve">12) </w:t>
      </w:r>
      <w:hyperlink r:id="rId29">
        <w:r>
          <w:rPr>
            <w:color w:val="0000FF"/>
          </w:rPr>
          <w:t>приказ</w:t>
        </w:r>
      </w:hyperlink>
      <w:r>
        <w:t xml:space="preserve"> министерства экономического развития Иркутской области от 13 ноября 2017 года N 62-мпр "О внесении изменений в ведомственную целевую программу "Повышение инвестиционной привлекательности Иркутской области" на 2015 - 2020 годы";</w:t>
      </w:r>
    </w:p>
    <w:p w:rsidR="00275197" w:rsidRDefault="00275197">
      <w:pPr>
        <w:pStyle w:val="ConsPlusNormal"/>
        <w:spacing w:before="220"/>
        <w:ind w:firstLine="540"/>
        <w:jc w:val="both"/>
      </w:pPr>
      <w:r>
        <w:t xml:space="preserve">13) </w:t>
      </w:r>
      <w:hyperlink r:id="rId30">
        <w:r>
          <w:rPr>
            <w:color w:val="0000FF"/>
          </w:rPr>
          <w:t>приказ</w:t>
        </w:r>
      </w:hyperlink>
      <w:r>
        <w:t xml:space="preserve"> министерства экономического развития Иркутской области от 8 декабря 2017 года N 72-мпр "О внесении изменений в ведомственную целевую программу "Повышение инвестиционной привлекательности Иркутской области" на 2015 - 2020 годы";</w:t>
      </w:r>
    </w:p>
    <w:p w:rsidR="00275197" w:rsidRDefault="00275197">
      <w:pPr>
        <w:pStyle w:val="ConsPlusNormal"/>
        <w:spacing w:before="220"/>
        <w:ind w:firstLine="540"/>
        <w:jc w:val="both"/>
      </w:pPr>
      <w:r>
        <w:t xml:space="preserve">14) </w:t>
      </w:r>
      <w:hyperlink r:id="rId31">
        <w:r>
          <w:rPr>
            <w:color w:val="0000FF"/>
          </w:rPr>
          <w:t>приказ</w:t>
        </w:r>
      </w:hyperlink>
      <w:r>
        <w:t xml:space="preserve"> министерства экономического развития Иркутской области от 12 февраля 2018 года N 14-мпр "О внесении изменения в ведомственную целевую программу "Повышение инвестиционной привлекательности Иркутской области" на 2015 - 2020 годы";</w:t>
      </w:r>
    </w:p>
    <w:p w:rsidR="00275197" w:rsidRDefault="00275197">
      <w:pPr>
        <w:pStyle w:val="ConsPlusNormal"/>
        <w:spacing w:before="220"/>
        <w:ind w:firstLine="540"/>
        <w:jc w:val="both"/>
      </w:pPr>
      <w:r>
        <w:t xml:space="preserve">15) </w:t>
      </w:r>
      <w:hyperlink r:id="rId32">
        <w:r>
          <w:rPr>
            <w:color w:val="0000FF"/>
          </w:rPr>
          <w:t>приказ</w:t>
        </w:r>
      </w:hyperlink>
      <w:r>
        <w:t xml:space="preserve"> министерства экономического развития Иркутской области от 21 марта 2018 года N 22-мпр "О внесении изменений в ведомственную целевую программу "Повышение инвестиционной привлекательности Иркутской области" на 2015 - 2020 годы";</w:t>
      </w:r>
    </w:p>
    <w:p w:rsidR="00275197" w:rsidRDefault="00275197">
      <w:pPr>
        <w:pStyle w:val="ConsPlusNormal"/>
        <w:spacing w:before="220"/>
        <w:ind w:firstLine="540"/>
        <w:jc w:val="both"/>
      </w:pPr>
      <w:r>
        <w:t xml:space="preserve">16) </w:t>
      </w:r>
      <w:hyperlink r:id="rId33">
        <w:r>
          <w:rPr>
            <w:color w:val="0000FF"/>
          </w:rPr>
          <w:t>приказ</w:t>
        </w:r>
      </w:hyperlink>
      <w:r>
        <w:t xml:space="preserve"> министерства экономического развития Иркутской области от 16 июля 2018 года N 39-мпр "О внесении изменений в ведомственную целевую программу "Повышение инвестиционной привлекательности Иркутской области" на 2015 - 2020 годы";</w:t>
      </w:r>
    </w:p>
    <w:p w:rsidR="00275197" w:rsidRDefault="00275197">
      <w:pPr>
        <w:pStyle w:val="ConsPlusNormal"/>
        <w:spacing w:before="220"/>
        <w:ind w:firstLine="540"/>
        <w:jc w:val="both"/>
      </w:pPr>
      <w:r>
        <w:t xml:space="preserve">17) </w:t>
      </w:r>
      <w:hyperlink r:id="rId34">
        <w:r>
          <w:rPr>
            <w:color w:val="0000FF"/>
          </w:rPr>
          <w:t>приказ</w:t>
        </w:r>
      </w:hyperlink>
      <w:r>
        <w:t xml:space="preserve"> министерства экономического развития Иркутской области от 3 октября 2018 года N 53-мпр "О внесении изменений в ведомственную целевую программу "Повышение инвестиционной привлекательности Иркутской области" на 2015 - 2020 годы".</w:t>
      </w:r>
    </w:p>
    <w:p w:rsidR="00275197" w:rsidRDefault="00275197">
      <w:pPr>
        <w:pStyle w:val="ConsPlusNormal"/>
        <w:jc w:val="both"/>
      </w:pPr>
    </w:p>
    <w:p w:rsidR="00275197" w:rsidRDefault="00275197">
      <w:pPr>
        <w:pStyle w:val="ConsPlusNormal"/>
        <w:ind w:firstLine="540"/>
        <w:jc w:val="both"/>
      </w:pPr>
      <w:r>
        <w:t>3. Настоящий приказ подлежит официальному опубликованию на "</w:t>
      </w:r>
      <w:proofErr w:type="gramStart"/>
      <w:r>
        <w:t>Официальном</w:t>
      </w:r>
      <w:proofErr w:type="gramEnd"/>
      <w:r>
        <w:t xml:space="preserve"> интернет-портале правовой информации" (www.pravo.gov.ru).</w:t>
      </w:r>
    </w:p>
    <w:p w:rsidR="00275197" w:rsidRDefault="00275197">
      <w:pPr>
        <w:pStyle w:val="ConsPlusNormal"/>
        <w:jc w:val="both"/>
      </w:pPr>
    </w:p>
    <w:p w:rsidR="00275197" w:rsidRDefault="00275197">
      <w:pPr>
        <w:pStyle w:val="ConsPlusNormal"/>
        <w:ind w:firstLine="540"/>
        <w:jc w:val="both"/>
      </w:pPr>
      <w:r>
        <w:t>4. Настоящий приказ вступает в силу с 1 января 2019 года.</w:t>
      </w:r>
    </w:p>
    <w:p w:rsidR="00275197" w:rsidRDefault="00275197">
      <w:pPr>
        <w:pStyle w:val="ConsPlusNormal"/>
        <w:jc w:val="both"/>
      </w:pPr>
    </w:p>
    <w:p w:rsidR="00275197" w:rsidRDefault="00275197">
      <w:pPr>
        <w:pStyle w:val="ConsPlusNormal"/>
        <w:jc w:val="right"/>
      </w:pPr>
      <w:r>
        <w:t>Министр экономического развития</w:t>
      </w:r>
    </w:p>
    <w:p w:rsidR="00275197" w:rsidRDefault="00275197">
      <w:pPr>
        <w:pStyle w:val="ConsPlusNormal"/>
        <w:jc w:val="right"/>
      </w:pPr>
      <w:r>
        <w:t>Иркутской области</w:t>
      </w:r>
    </w:p>
    <w:p w:rsidR="00275197" w:rsidRDefault="00275197">
      <w:pPr>
        <w:pStyle w:val="ConsPlusNormal"/>
        <w:jc w:val="right"/>
      </w:pPr>
      <w:r>
        <w:t>Е.А.ОРАЧЕВСКИЙ</w:t>
      </w:r>
    </w:p>
    <w:p w:rsidR="00275197" w:rsidRDefault="00275197">
      <w:pPr>
        <w:pStyle w:val="ConsPlusNormal"/>
        <w:jc w:val="both"/>
      </w:pPr>
    </w:p>
    <w:p w:rsidR="00275197" w:rsidRDefault="00275197">
      <w:pPr>
        <w:pStyle w:val="ConsPlusNormal"/>
        <w:jc w:val="both"/>
      </w:pPr>
    </w:p>
    <w:p w:rsidR="00275197" w:rsidRDefault="00275197">
      <w:pPr>
        <w:pStyle w:val="ConsPlusNormal"/>
        <w:jc w:val="both"/>
      </w:pPr>
    </w:p>
    <w:p w:rsidR="00275197" w:rsidRDefault="00275197">
      <w:pPr>
        <w:pStyle w:val="ConsPlusNormal"/>
        <w:jc w:val="both"/>
      </w:pPr>
    </w:p>
    <w:p w:rsidR="00275197" w:rsidRDefault="00275197">
      <w:pPr>
        <w:pStyle w:val="ConsPlusNormal"/>
        <w:jc w:val="both"/>
      </w:pPr>
    </w:p>
    <w:p w:rsidR="00275197" w:rsidRDefault="00275197">
      <w:pPr>
        <w:pStyle w:val="ConsPlusNormal"/>
        <w:jc w:val="right"/>
        <w:outlineLvl w:val="0"/>
      </w:pPr>
      <w:r>
        <w:t>Утверждена</w:t>
      </w:r>
    </w:p>
    <w:p w:rsidR="00275197" w:rsidRDefault="00275197">
      <w:pPr>
        <w:pStyle w:val="ConsPlusNormal"/>
        <w:jc w:val="right"/>
      </w:pPr>
      <w:r>
        <w:t>приказом министерства экономического</w:t>
      </w:r>
    </w:p>
    <w:p w:rsidR="00275197" w:rsidRDefault="00275197">
      <w:pPr>
        <w:pStyle w:val="ConsPlusNormal"/>
        <w:jc w:val="right"/>
      </w:pPr>
      <w:r>
        <w:t>развития Иркутской области</w:t>
      </w:r>
    </w:p>
    <w:p w:rsidR="00275197" w:rsidRDefault="00275197">
      <w:pPr>
        <w:pStyle w:val="ConsPlusNormal"/>
        <w:jc w:val="right"/>
      </w:pPr>
      <w:r>
        <w:t>от 22 ноября 2018 г. N 65-мпр</w:t>
      </w:r>
    </w:p>
    <w:p w:rsidR="00275197" w:rsidRDefault="00275197">
      <w:pPr>
        <w:pStyle w:val="ConsPlusNormal"/>
        <w:jc w:val="both"/>
      </w:pPr>
    </w:p>
    <w:p w:rsidR="00275197" w:rsidRDefault="00275197">
      <w:pPr>
        <w:pStyle w:val="ConsPlusTitle"/>
        <w:jc w:val="center"/>
      </w:pPr>
      <w:bookmarkStart w:id="0" w:name="P60"/>
      <w:bookmarkEnd w:id="0"/>
      <w:r>
        <w:t>ВЕДОМСТВЕННАЯ ЦЕЛЕВАЯ ПРОГРАММА</w:t>
      </w:r>
    </w:p>
    <w:p w:rsidR="00275197" w:rsidRDefault="00275197">
      <w:pPr>
        <w:pStyle w:val="ConsPlusTitle"/>
        <w:jc w:val="center"/>
      </w:pPr>
      <w:r>
        <w:t>"ПОВЫШЕНИЕ ИНВЕСТИЦИОННОЙ ПРИВЛЕКАТЕЛЬНОСТИ ИРКУТСКОЙ</w:t>
      </w:r>
    </w:p>
    <w:p w:rsidR="00275197" w:rsidRDefault="00275197">
      <w:pPr>
        <w:pStyle w:val="ConsPlusTitle"/>
        <w:jc w:val="center"/>
      </w:pPr>
      <w:r>
        <w:t>ОБЛАСТИ" НА 2019 - 2024 ГОДЫ</w:t>
      </w:r>
    </w:p>
    <w:p w:rsidR="00275197" w:rsidRDefault="002751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51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5197" w:rsidRDefault="002751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197" w:rsidRDefault="002751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197" w:rsidRDefault="00275197">
            <w:pPr>
              <w:pStyle w:val="ConsPlusNormal"/>
              <w:jc w:val="center"/>
            </w:pPr>
            <w:r>
              <w:rPr>
                <w:color w:val="392C69"/>
              </w:rPr>
              <w:t>Список изменяющих документов</w:t>
            </w:r>
          </w:p>
          <w:p w:rsidR="00275197" w:rsidRDefault="00275197">
            <w:pPr>
              <w:pStyle w:val="ConsPlusNormal"/>
              <w:jc w:val="center"/>
            </w:pPr>
            <w:proofErr w:type="gramStart"/>
            <w:r>
              <w:rPr>
                <w:color w:val="392C69"/>
              </w:rPr>
              <w:t>(в ред. Приказов министерства экономического развития Иркутской области</w:t>
            </w:r>
            <w:proofErr w:type="gramEnd"/>
          </w:p>
          <w:p w:rsidR="00275197" w:rsidRDefault="00275197">
            <w:pPr>
              <w:pStyle w:val="ConsPlusNormal"/>
              <w:jc w:val="center"/>
            </w:pPr>
            <w:r>
              <w:rPr>
                <w:color w:val="392C69"/>
              </w:rPr>
              <w:t xml:space="preserve">от 13.06.2019 </w:t>
            </w:r>
            <w:hyperlink r:id="rId35">
              <w:r>
                <w:rPr>
                  <w:color w:val="0000FF"/>
                </w:rPr>
                <w:t>N 62-26-мпр</w:t>
              </w:r>
            </w:hyperlink>
            <w:r>
              <w:rPr>
                <w:color w:val="392C69"/>
              </w:rPr>
              <w:t xml:space="preserve">, от 12.08.2019 </w:t>
            </w:r>
            <w:hyperlink r:id="rId36">
              <w:r>
                <w:rPr>
                  <w:color w:val="0000FF"/>
                </w:rPr>
                <w:t>N 62-31-мпр</w:t>
              </w:r>
            </w:hyperlink>
            <w:r>
              <w:rPr>
                <w:color w:val="392C69"/>
              </w:rPr>
              <w:t>,</w:t>
            </w:r>
          </w:p>
          <w:p w:rsidR="00275197" w:rsidRDefault="00275197">
            <w:pPr>
              <w:pStyle w:val="ConsPlusNormal"/>
              <w:jc w:val="center"/>
            </w:pPr>
            <w:r>
              <w:rPr>
                <w:color w:val="392C69"/>
              </w:rPr>
              <w:t xml:space="preserve">от 29.11.2019 </w:t>
            </w:r>
            <w:hyperlink r:id="rId37">
              <w:r>
                <w:rPr>
                  <w:color w:val="0000FF"/>
                </w:rPr>
                <w:t>N 62-47-мпр</w:t>
              </w:r>
            </w:hyperlink>
            <w:r>
              <w:rPr>
                <w:color w:val="392C69"/>
              </w:rPr>
              <w:t xml:space="preserve">, от 22.01.2020 </w:t>
            </w:r>
            <w:hyperlink r:id="rId38">
              <w:r>
                <w:rPr>
                  <w:color w:val="0000FF"/>
                </w:rPr>
                <w:t>N 62-3-мпр</w:t>
              </w:r>
            </w:hyperlink>
            <w:r>
              <w:rPr>
                <w:color w:val="392C69"/>
              </w:rPr>
              <w:t>,</w:t>
            </w:r>
          </w:p>
          <w:p w:rsidR="00275197" w:rsidRDefault="00275197">
            <w:pPr>
              <w:pStyle w:val="ConsPlusNormal"/>
              <w:jc w:val="center"/>
            </w:pPr>
            <w:r>
              <w:rPr>
                <w:color w:val="392C69"/>
              </w:rPr>
              <w:t xml:space="preserve">от 24.03.2020 </w:t>
            </w:r>
            <w:hyperlink r:id="rId39">
              <w:r>
                <w:rPr>
                  <w:color w:val="0000FF"/>
                </w:rPr>
                <w:t>N 62-20-мпр</w:t>
              </w:r>
            </w:hyperlink>
            <w:r>
              <w:rPr>
                <w:color w:val="392C69"/>
              </w:rPr>
              <w:t xml:space="preserve">, от 02.11.2020 </w:t>
            </w:r>
            <w:hyperlink r:id="rId40">
              <w:r>
                <w:rPr>
                  <w:color w:val="0000FF"/>
                </w:rPr>
                <w:t>N 62-49-мпр</w:t>
              </w:r>
            </w:hyperlink>
            <w:r>
              <w:rPr>
                <w:color w:val="392C69"/>
              </w:rPr>
              <w:t>,</w:t>
            </w:r>
          </w:p>
          <w:p w:rsidR="00275197" w:rsidRDefault="00275197">
            <w:pPr>
              <w:pStyle w:val="ConsPlusNormal"/>
              <w:jc w:val="center"/>
            </w:pPr>
            <w:r>
              <w:rPr>
                <w:color w:val="392C69"/>
              </w:rPr>
              <w:t xml:space="preserve">от 24.12.2020 </w:t>
            </w:r>
            <w:hyperlink r:id="rId41">
              <w:r>
                <w:rPr>
                  <w:color w:val="0000FF"/>
                </w:rPr>
                <w:t>N 62-60-мпр</w:t>
              </w:r>
            </w:hyperlink>
            <w:r>
              <w:rPr>
                <w:color w:val="392C69"/>
              </w:rPr>
              <w:t xml:space="preserve">, от 30.03.2021 </w:t>
            </w:r>
            <w:hyperlink r:id="rId42">
              <w:r>
                <w:rPr>
                  <w:color w:val="0000FF"/>
                </w:rPr>
                <w:t>N 62-9-мпр</w:t>
              </w:r>
            </w:hyperlink>
            <w:r>
              <w:rPr>
                <w:color w:val="392C69"/>
              </w:rPr>
              <w:t>,</w:t>
            </w:r>
          </w:p>
          <w:p w:rsidR="00275197" w:rsidRDefault="00275197">
            <w:pPr>
              <w:pStyle w:val="ConsPlusNormal"/>
              <w:jc w:val="center"/>
            </w:pPr>
            <w:r>
              <w:rPr>
                <w:color w:val="392C69"/>
              </w:rPr>
              <w:t xml:space="preserve">от 01.07.2021 </w:t>
            </w:r>
            <w:hyperlink r:id="rId43">
              <w:r>
                <w:rPr>
                  <w:color w:val="0000FF"/>
                </w:rPr>
                <w:t>N 62-23-мпр</w:t>
              </w:r>
            </w:hyperlink>
            <w:r>
              <w:rPr>
                <w:color w:val="392C69"/>
              </w:rPr>
              <w:t>,</w:t>
            </w:r>
          </w:p>
          <w:p w:rsidR="00275197" w:rsidRDefault="00275197">
            <w:pPr>
              <w:pStyle w:val="ConsPlusNormal"/>
              <w:jc w:val="center"/>
            </w:pPr>
            <w:hyperlink r:id="rId44">
              <w:r>
                <w:rPr>
                  <w:color w:val="0000FF"/>
                </w:rPr>
                <w:t>Приказа</w:t>
              </w:r>
            </w:hyperlink>
            <w:r>
              <w:rPr>
                <w:color w:val="392C69"/>
              </w:rPr>
              <w:t xml:space="preserve"> министерства экономического развития и промышленности</w:t>
            </w:r>
          </w:p>
          <w:p w:rsidR="00275197" w:rsidRDefault="00275197">
            <w:pPr>
              <w:pStyle w:val="ConsPlusNormal"/>
              <w:jc w:val="center"/>
            </w:pPr>
            <w:r>
              <w:rPr>
                <w:color w:val="392C69"/>
              </w:rPr>
              <w:t>Иркутской области</w:t>
            </w:r>
          </w:p>
          <w:p w:rsidR="00275197" w:rsidRDefault="00275197">
            <w:pPr>
              <w:pStyle w:val="ConsPlusNormal"/>
              <w:jc w:val="center"/>
            </w:pPr>
            <w:r>
              <w:rPr>
                <w:color w:val="392C69"/>
              </w:rPr>
              <w:t>от 08.09.2021 N 62-27-мпр)</w:t>
            </w:r>
          </w:p>
        </w:tc>
        <w:tc>
          <w:tcPr>
            <w:tcW w:w="113" w:type="dxa"/>
            <w:tcBorders>
              <w:top w:val="nil"/>
              <w:left w:val="nil"/>
              <w:bottom w:val="nil"/>
              <w:right w:val="nil"/>
            </w:tcBorders>
            <w:shd w:val="clear" w:color="auto" w:fill="F4F3F8"/>
            <w:tcMar>
              <w:top w:w="0" w:type="dxa"/>
              <w:left w:w="0" w:type="dxa"/>
              <w:bottom w:w="0" w:type="dxa"/>
              <w:right w:w="0" w:type="dxa"/>
            </w:tcMar>
          </w:tcPr>
          <w:p w:rsidR="00275197" w:rsidRDefault="00275197">
            <w:pPr>
              <w:pStyle w:val="ConsPlusNormal"/>
            </w:pPr>
          </w:p>
        </w:tc>
      </w:tr>
    </w:tbl>
    <w:p w:rsidR="00275197" w:rsidRDefault="00275197">
      <w:pPr>
        <w:pStyle w:val="ConsPlusNormal"/>
        <w:jc w:val="both"/>
      </w:pPr>
    </w:p>
    <w:p w:rsidR="00275197" w:rsidRDefault="00275197">
      <w:pPr>
        <w:pStyle w:val="ConsPlusNormal"/>
        <w:jc w:val="center"/>
      </w:pPr>
      <w:r>
        <w:t>Иркутск, 2018 год</w:t>
      </w:r>
    </w:p>
    <w:p w:rsidR="00275197" w:rsidRDefault="00275197">
      <w:pPr>
        <w:pStyle w:val="ConsPlusNormal"/>
        <w:jc w:val="both"/>
      </w:pPr>
    </w:p>
    <w:p w:rsidR="00275197" w:rsidRDefault="00275197">
      <w:pPr>
        <w:pStyle w:val="ConsPlusTitle"/>
        <w:jc w:val="center"/>
        <w:outlineLvl w:val="1"/>
      </w:pPr>
      <w:r>
        <w:t>ПАСПОРТ</w:t>
      </w:r>
    </w:p>
    <w:p w:rsidR="00275197" w:rsidRDefault="00275197">
      <w:pPr>
        <w:pStyle w:val="ConsPlusTitle"/>
        <w:jc w:val="center"/>
      </w:pPr>
      <w:r>
        <w:t>ВЕДОМСТВЕННОЙ ЦЕЛЕВОЙ ПРОГРАММЫ "ПОВЫШЕНИЕ ИНВЕСТИЦИОННОЙ</w:t>
      </w:r>
    </w:p>
    <w:p w:rsidR="00275197" w:rsidRDefault="00275197">
      <w:pPr>
        <w:pStyle w:val="ConsPlusTitle"/>
        <w:jc w:val="center"/>
      </w:pPr>
      <w:r>
        <w:t>ПРИВЛЕКАТЕЛЬНОСТИ ИРКУТСКОЙ ОБЛАСТИ" НА 2019 - 2024 ГОДЫ</w:t>
      </w:r>
    </w:p>
    <w:p w:rsidR="00275197" w:rsidRDefault="00275197">
      <w:pPr>
        <w:pStyle w:val="ConsPlusNormal"/>
        <w:jc w:val="both"/>
      </w:pPr>
    </w:p>
    <w:p w:rsidR="00275197" w:rsidRDefault="00275197">
      <w:pPr>
        <w:pStyle w:val="ConsPlusNormal"/>
        <w:jc w:val="center"/>
      </w:pPr>
      <w:r>
        <w:t>Министерство экономического развития и промышленности</w:t>
      </w:r>
    </w:p>
    <w:p w:rsidR="00275197" w:rsidRDefault="00275197">
      <w:pPr>
        <w:pStyle w:val="ConsPlusNormal"/>
        <w:jc w:val="center"/>
      </w:pPr>
      <w:r>
        <w:t>Иркутской области</w:t>
      </w:r>
    </w:p>
    <w:p w:rsidR="00275197" w:rsidRDefault="00275197">
      <w:pPr>
        <w:pStyle w:val="ConsPlusNormal"/>
        <w:jc w:val="center"/>
      </w:pPr>
      <w:r>
        <w:t>___________________________________________________________</w:t>
      </w:r>
    </w:p>
    <w:p w:rsidR="00275197" w:rsidRDefault="00275197">
      <w:pPr>
        <w:pStyle w:val="ConsPlusNormal"/>
        <w:jc w:val="center"/>
      </w:pPr>
      <w:proofErr w:type="gramStart"/>
      <w:r>
        <w:t>(наименование исполнительного органа государственной власти</w:t>
      </w:r>
      <w:proofErr w:type="gramEnd"/>
    </w:p>
    <w:p w:rsidR="00275197" w:rsidRDefault="00275197">
      <w:pPr>
        <w:pStyle w:val="ConsPlusNormal"/>
        <w:jc w:val="center"/>
      </w:pPr>
      <w:proofErr w:type="gramStart"/>
      <w:r>
        <w:t>Иркутской области)</w:t>
      </w:r>
      <w:proofErr w:type="gramEnd"/>
    </w:p>
    <w:p w:rsidR="00275197" w:rsidRDefault="00275197">
      <w:pPr>
        <w:pStyle w:val="ConsPlusNormal"/>
        <w:jc w:val="center"/>
      </w:pPr>
      <w:proofErr w:type="gramStart"/>
      <w:r>
        <w:t xml:space="preserve">(в ред. </w:t>
      </w:r>
      <w:hyperlink r:id="rId45">
        <w:r>
          <w:rPr>
            <w:color w:val="0000FF"/>
          </w:rPr>
          <w:t>Приказа</w:t>
        </w:r>
      </w:hyperlink>
      <w:r>
        <w:t xml:space="preserve"> министерства экономического развития</w:t>
      </w:r>
      <w:proofErr w:type="gramEnd"/>
    </w:p>
    <w:p w:rsidR="00275197" w:rsidRDefault="00275197">
      <w:pPr>
        <w:pStyle w:val="ConsPlusNormal"/>
        <w:jc w:val="center"/>
      </w:pPr>
      <w:r>
        <w:t>Иркутской области</w:t>
      </w:r>
    </w:p>
    <w:p w:rsidR="00275197" w:rsidRDefault="00275197">
      <w:pPr>
        <w:pStyle w:val="ConsPlusNormal"/>
        <w:jc w:val="center"/>
      </w:pPr>
      <w:r>
        <w:t>от 01.07.2021 N 62-23-мпр)</w:t>
      </w:r>
    </w:p>
    <w:p w:rsidR="00275197" w:rsidRDefault="002751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839"/>
      </w:tblGrid>
      <w:tr w:rsidR="00275197">
        <w:tc>
          <w:tcPr>
            <w:tcW w:w="3119" w:type="dxa"/>
          </w:tcPr>
          <w:p w:rsidR="00275197" w:rsidRDefault="00275197">
            <w:pPr>
              <w:pStyle w:val="ConsPlusNormal"/>
            </w:pPr>
            <w:r>
              <w:t>Наименование ведомственной целевой программы</w:t>
            </w:r>
          </w:p>
        </w:tc>
        <w:tc>
          <w:tcPr>
            <w:tcW w:w="5839" w:type="dxa"/>
          </w:tcPr>
          <w:p w:rsidR="00275197" w:rsidRDefault="00275197">
            <w:pPr>
              <w:pStyle w:val="ConsPlusNormal"/>
              <w:jc w:val="both"/>
            </w:pPr>
            <w:r>
              <w:t>Повышение инвестиционной привлекательности Иркутской области</w:t>
            </w:r>
          </w:p>
        </w:tc>
      </w:tr>
      <w:tr w:rsidR="00275197">
        <w:tblPrEx>
          <w:tblBorders>
            <w:insideH w:val="nil"/>
          </w:tblBorders>
        </w:tblPrEx>
        <w:tc>
          <w:tcPr>
            <w:tcW w:w="3119" w:type="dxa"/>
            <w:tcBorders>
              <w:bottom w:val="nil"/>
            </w:tcBorders>
          </w:tcPr>
          <w:p w:rsidR="00275197" w:rsidRDefault="00275197">
            <w:pPr>
              <w:pStyle w:val="ConsPlusNormal"/>
            </w:pPr>
            <w:r>
              <w:t>Дата, номер, наименование приказа, утвердившего ведомственную целевую программу</w:t>
            </w:r>
          </w:p>
        </w:tc>
        <w:tc>
          <w:tcPr>
            <w:tcW w:w="5839" w:type="dxa"/>
            <w:tcBorders>
              <w:bottom w:val="nil"/>
            </w:tcBorders>
          </w:tcPr>
          <w:p w:rsidR="00275197" w:rsidRDefault="00275197">
            <w:pPr>
              <w:pStyle w:val="ConsPlusNormal"/>
              <w:jc w:val="both"/>
            </w:pPr>
            <w:r>
              <w:t>Приказ министерства экономического развития Иркутской области от 22 ноября 2018 года N 65-мпр "Об утверждении ведомственной целевой программы "Повышение инвестиционной привлекательности Иркутской области" на 2019 - 2024 годы"</w:t>
            </w:r>
          </w:p>
        </w:tc>
      </w:tr>
      <w:tr w:rsidR="00275197">
        <w:tblPrEx>
          <w:tblBorders>
            <w:insideH w:val="nil"/>
          </w:tblBorders>
        </w:tblPrEx>
        <w:tc>
          <w:tcPr>
            <w:tcW w:w="8958" w:type="dxa"/>
            <w:gridSpan w:val="2"/>
            <w:tcBorders>
              <w:top w:val="nil"/>
            </w:tcBorders>
          </w:tcPr>
          <w:p w:rsidR="00275197" w:rsidRDefault="00275197">
            <w:pPr>
              <w:pStyle w:val="ConsPlusNormal"/>
              <w:jc w:val="both"/>
            </w:pPr>
            <w:r>
              <w:t xml:space="preserve">(в ред. </w:t>
            </w:r>
            <w:hyperlink r:id="rId46">
              <w:r>
                <w:rPr>
                  <w:color w:val="0000FF"/>
                </w:rPr>
                <w:t>Приказа</w:t>
              </w:r>
            </w:hyperlink>
            <w:r>
              <w:t xml:space="preserve"> министерства экономического развития Иркутской области от 01.07.2021 N 62-23-мпр)</w:t>
            </w:r>
          </w:p>
        </w:tc>
      </w:tr>
      <w:tr w:rsidR="00275197">
        <w:tc>
          <w:tcPr>
            <w:tcW w:w="3119" w:type="dxa"/>
          </w:tcPr>
          <w:p w:rsidR="00275197" w:rsidRDefault="00275197">
            <w:pPr>
              <w:pStyle w:val="ConsPlusNormal"/>
            </w:pPr>
            <w:r>
              <w:t>Цель ведомственной целевой программы</w:t>
            </w:r>
          </w:p>
        </w:tc>
        <w:tc>
          <w:tcPr>
            <w:tcW w:w="5839" w:type="dxa"/>
          </w:tcPr>
          <w:p w:rsidR="00275197" w:rsidRDefault="00275197">
            <w:pPr>
              <w:pStyle w:val="ConsPlusNormal"/>
              <w:jc w:val="both"/>
            </w:pPr>
            <w:r>
              <w:t>Разработка механизмов, обеспечивающих повышение инвестиционной привлекательности Иркутской области</w:t>
            </w:r>
          </w:p>
        </w:tc>
      </w:tr>
      <w:tr w:rsidR="00275197">
        <w:tc>
          <w:tcPr>
            <w:tcW w:w="3119" w:type="dxa"/>
          </w:tcPr>
          <w:p w:rsidR="00275197" w:rsidRDefault="00275197">
            <w:pPr>
              <w:pStyle w:val="ConsPlusNormal"/>
            </w:pPr>
            <w:r>
              <w:lastRenderedPageBreak/>
              <w:t>Задачи ведомственной целевой программы</w:t>
            </w:r>
          </w:p>
        </w:tc>
        <w:tc>
          <w:tcPr>
            <w:tcW w:w="5839" w:type="dxa"/>
          </w:tcPr>
          <w:p w:rsidR="00275197" w:rsidRDefault="00275197">
            <w:pPr>
              <w:pStyle w:val="ConsPlusNormal"/>
              <w:jc w:val="both"/>
            </w:pPr>
            <w:r>
              <w:t>Нет</w:t>
            </w:r>
          </w:p>
        </w:tc>
      </w:tr>
      <w:tr w:rsidR="00275197">
        <w:tblPrEx>
          <w:tblBorders>
            <w:insideH w:val="nil"/>
          </w:tblBorders>
        </w:tblPrEx>
        <w:tc>
          <w:tcPr>
            <w:tcW w:w="3119" w:type="dxa"/>
            <w:tcBorders>
              <w:bottom w:val="nil"/>
            </w:tcBorders>
          </w:tcPr>
          <w:p w:rsidR="00275197" w:rsidRDefault="00275197">
            <w:pPr>
              <w:pStyle w:val="ConsPlusNormal"/>
            </w:pPr>
            <w:r>
              <w:t>Целевые показатели ведомственной целевой программы</w:t>
            </w:r>
          </w:p>
        </w:tc>
        <w:tc>
          <w:tcPr>
            <w:tcW w:w="5839" w:type="dxa"/>
            <w:tcBorders>
              <w:bottom w:val="nil"/>
            </w:tcBorders>
          </w:tcPr>
          <w:p w:rsidR="00275197" w:rsidRDefault="00275197">
            <w:pPr>
              <w:pStyle w:val="ConsPlusNormal"/>
              <w:jc w:val="both"/>
            </w:pPr>
            <w:r>
              <w:t>1. Доля реализованных выставочно-ярмарочных и имиджевых мероприятий Иркутской области от общего количества мероприятий, утверждаемых ежегодным распоряжением Правительства Иркутской области.</w:t>
            </w:r>
          </w:p>
          <w:p w:rsidR="00275197" w:rsidRDefault="00275197">
            <w:pPr>
              <w:pStyle w:val="ConsPlusNormal"/>
              <w:jc w:val="both"/>
            </w:pPr>
            <w:r>
              <w:t>2. Интегральный индекс Иркутской области в национальном рейтинге состояния инвестиционного климата в субъектах Российской Федерации</w:t>
            </w:r>
          </w:p>
        </w:tc>
      </w:tr>
      <w:tr w:rsidR="00275197">
        <w:tblPrEx>
          <w:tblBorders>
            <w:insideH w:val="nil"/>
          </w:tblBorders>
        </w:tblPrEx>
        <w:tc>
          <w:tcPr>
            <w:tcW w:w="8958" w:type="dxa"/>
            <w:gridSpan w:val="2"/>
            <w:tcBorders>
              <w:top w:val="nil"/>
            </w:tcBorders>
          </w:tcPr>
          <w:p w:rsidR="00275197" w:rsidRDefault="00275197">
            <w:pPr>
              <w:pStyle w:val="ConsPlusNormal"/>
              <w:jc w:val="both"/>
            </w:pPr>
            <w:r>
              <w:t xml:space="preserve">(в ред. Приказов министерства экономического развития Иркутской области от 13.06.2019 </w:t>
            </w:r>
            <w:hyperlink r:id="rId47">
              <w:r>
                <w:rPr>
                  <w:color w:val="0000FF"/>
                </w:rPr>
                <w:t>N 62-26-мпр</w:t>
              </w:r>
            </w:hyperlink>
            <w:r>
              <w:t xml:space="preserve">, от 29.11.2019 </w:t>
            </w:r>
            <w:hyperlink r:id="rId48">
              <w:r>
                <w:rPr>
                  <w:color w:val="0000FF"/>
                </w:rPr>
                <w:t>N 62-47-мпр</w:t>
              </w:r>
            </w:hyperlink>
            <w:r>
              <w:t>)</w:t>
            </w:r>
          </w:p>
        </w:tc>
      </w:tr>
      <w:tr w:rsidR="00275197">
        <w:tc>
          <w:tcPr>
            <w:tcW w:w="3119" w:type="dxa"/>
          </w:tcPr>
          <w:p w:rsidR="00275197" w:rsidRDefault="00275197">
            <w:pPr>
              <w:pStyle w:val="ConsPlusNormal"/>
            </w:pPr>
            <w:r>
              <w:t>Сроки реализации ведомственной целевой программы</w:t>
            </w:r>
          </w:p>
        </w:tc>
        <w:tc>
          <w:tcPr>
            <w:tcW w:w="5839" w:type="dxa"/>
          </w:tcPr>
          <w:p w:rsidR="00275197" w:rsidRDefault="00275197">
            <w:pPr>
              <w:pStyle w:val="ConsPlusNormal"/>
            </w:pPr>
            <w:r>
              <w:t>2019 - 2024 годы</w:t>
            </w:r>
          </w:p>
        </w:tc>
      </w:tr>
      <w:tr w:rsidR="00275197">
        <w:tblPrEx>
          <w:tblBorders>
            <w:insideH w:val="nil"/>
          </w:tblBorders>
        </w:tblPrEx>
        <w:tc>
          <w:tcPr>
            <w:tcW w:w="3119" w:type="dxa"/>
            <w:tcBorders>
              <w:bottom w:val="nil"/>
            </w:tcBorders>
          </w:tcPr>
          <w:p w:rsidR="00275197" w:rsidRDefault="00275197">
            <w:pPr>
              <w:pStyle w:val="ConsPlusNormal"/>
            </w:pPr>
            <w:r>
              <w:t>Ресурсное обеспечение ведомственной целевой программы</w:t>
            </w:r>
          </w:p>
        </w:tc>
        <w:tc>
          <w:tcPr>
            <w:tcW w:w="5839" w:type="dxa"/>
            <w:tcBorders>
              <w:bottom w:val="nil"/>
            </w:tcBorders>
          </w:tcPr>
          <w:p w:rsidR="00275197" w:rsidRDefault="00275197">
            <w:pPr>
              <w:pStyle w:val="ConsPlusNormal"/>
              <w:jc w:val="both"/>
            </w:pPr>
            <w:r>
              <w:t>Объем финансирования за счет средств областного бюджета по годам реализации составляет:</w:t>
            </w:r>
          </w:p>
          <w:p w:rsidR="00275197" w:rsidRDefault="00275197">
            <w:pPr>
              <w:pStyle w:val="ConsPlusNormal"/>
              <w:jc w:val="both"/>
            </w:pPr>
            <w:r>
              <w:t>2019 год - 10 274,8 тыс. рублей;</w:t>
            </w:r>
          </w:p>
          <w:p w:rsidR="00275197" w:rsidRDefault="00275197">
            <w:pPr>
              <w:pStyle w:val="ConsPlusNormal"/>
              <w:jc w:val="both"/>
            </w:pPr>
            <w:r>
              <w:t>2020 год - 4 118,8 тыс. рублей;</w:t>
            </w:r>
          </w:p>
          <w:p w:rsidR="00275197" w:rsidRDefault="00275197">
            <w:pPr>
              <w:pStyle w:val="ConsPlusNormal"/>
              <w:jc w:val="both"/>
            </w:pPr>
            <w:r>
              <w:t>2021 год - 9 746,6 тыс. рублей;</w:t>
            </w:r>
          </w:p>
          <w:p w:rsidR="00275197" w:rsidRDefault="00275197">
            <w:pPr>
              <w:pStyle w:val="ConsPlusNormal"/>
              <w:jc w:val="both"/>
            </w:pPr>
            <w:r>
              <w:t>2022 год - 9 751,2 тыс. рублей;</w:t>
            </w:r>
          </w:p>
          <w:p w:rsidR="00275197" w:rsidRDefault="00275197">
            <w:pPr>
              <w:pStyle w:val="ConsPlusNormal"/>
              <w:jc w:val="both"/>
            </w:pPr>
            <w:r>
              <w:t>2023 год - 9 751,2 тыс. рублей;</w:t>
            </w:r>
          </w:p>
          <w:p w:rsidR="00275197" w:rsidRDefault="00275197">
            <w:pPr>
              <w:pStyle w:val="ConsPlusNormal"/>
              <w:jc w:val="both"/>
            </w:pPr>
            <w:r>
              <w:t>2024 год - 9 751,2 тыс. рублей</w:t>
            </w:r>
          </w:p>
        </w:tc>
      </w:tr>
      <w:tr w:rsidR="00275197">
        <w:tblPrEx>
          <w:tblBorders>
            <w:insideH w:val="nil"/>
          </w:tblBorders>
        </w:tblPrEx>
        <w:tc>
          <w:tcPr>
            <w:tcW w:w="8958" w:type="dxa"/>
            <w:gridSpan w:val="2"/>
            <w:tcBorders>
              <w:top w:val="nil"/>
            </w:tcBorders>
          </w:tcPr>
          <w:p w:rsidR="00275197" w:rsidRDefault="00275197">
            <w:pPr>
              <w:pStyle w:val="ConsPlusNormal"/>
              <w:jc w:val="both"/>
            </w:pPr>
            <w:r>
              <w:t xml:space="preserve">(в ред. </w:t>
            </w:r>
            <w:hyperlink r:id="rId49">
              <w:r>
                <w:rPr>
                  <w:color w:val="0000FF"/>
                </w:rPr>
                <w:t>Приказа</w:t>
              </w:r>
            </w:hyperlink>
            <w:r>
              <w:t xml:space="preserve"> министерства экономического развития и промышленности Иркутской области от 08.09.2021 N 62-27-мпр)</w:t>
            </w:r>
          </w:p>
        </w:tc>
      </w:tr>
      <w:tr w:rsidR="00275197">
        <w:tblPrEx>
          <w:tblBorders>
            <w:insideH w:val="nil"/>
          </w:tblBorders>
        </w:tblPrEx>
        <w:tc>
          <w:tcPr>
            <w:tcW w:w="3119" w:type="dxa"/>
            <w:tcBorders>
              <w:bottom w:val="nil"/>
            </w:tcBorders>
          </w:tcPr>
          <w:p w:rsidR="00275197" w:rsidRDefault="00275197">
            <w:pPr>
              <w:pStyle w:val="ConsPlusNormal"/>
            </w:pPr>
            <w:r>
              <w:t>Ожидаемые конечные результаты реализации ведомственной целевой программы</w:t>
            </w:r>
          </w:p>
        </w:tc>
        <w:tc>
          <w:tcPr>
            <w:tcW w:w="5839" w:type="dxa"/>
            <w:tcBorders>
              <w:bottom w:val="nil"/>
            </w:tcBorders>
          </w:tcPr>
          <w:p w:rsidR="00275197" w:rsidRDefault="00275197">
            <w:pPr>
              <w:pStyle w:val="ConsPlusNormal"/>
              <w:jc w:val="both"/>
            </w:pPr>
            <w:r>
              <w:t>1. Доля реализованных выставочно-ярмарочных и имиджевых мероприятий Иркутской области от общего количества мероприятий, утверждаемых ежегодным распоряжением Правительства Иркутской области - 100%.</w:t>
            </w:r>
          </w:p>
          <w:p w:rsidR="00275197" w:rsidRDefault="00275197">
            <w:pPr>
              <w:pStyle w:val="ConsPlusNormal"/>
              <w:jc w:val="both"/>
            </w:pPr>
            <w:r>
              <w:t>2. Интегральный индекс Иркутской области в национальном рейтинге состояния инвестиционного климата в субъектах Российской Федерации - 265 баллов.</w:t>
            </w:r>
          </w:p>
        </w:tc>
      </w:tr>
      <w:tr w:rsidR="00275197">
        <w:tblPrEx>
          <w:tblBorders>
            <w:insideH w:val="nil"/>
          </w:tblBorders>
        </w:tblPrEx>
        <w:tc>
          <w:tcPr>
            <w:tcW w:w="8958" w:type="dxa"/>
            <w:gridSpan w:val="2"/>
            <w:tcBorders>
              <w:top w:val="nil"/>
            </w:tcBorders>
          </w:tcPr>
          <w:p w:rsidR="00275197" w:rsidRDefault="00275197">
            <w:pPr>
              <w:pStyle w:val="ConsPlusNormal"/>
              <w:jc w:val="both"/>
            </w:pPr>
            <w:r>
              <w:t xml:space="preserve">(в ред. Приказов министерства экономического развития Иркутской области от 13.06.2019 </w:t>
            </w:r>
            <w:hyperlink r:id="rId50">
              <w:r>
                <w:rPr>
                  <w:color w:val="0000FF"/>
                </w:rPr>
                <w:t>N 62-26-мпр</w:t>
              </w:r>
            </w:hyperlink>
            <w:r>
              <w:t xml:space="preserve">, от 29.11.2019 </w:t>
            </w:r>
            <w:hyperlink r:id="rId51">
              <w:r>
                <w:rPr>
                  <w:color w:val="0000FF"/>
                </w:rPr>
                <w:t>N 62-47-мпр</w:t>
              </w:r>
            </w:hyperlink>
            <w:r>
              <w:t>)</w:t>
            </w:r>
          </w:p>
        </w:tc>
      </w:tr>
    </w:tbl>
    <w:p w:rsidR="00275197" w:rsidRDefault="00275197">
      <w:pPr>
        <w:pStyle w:val="ConsPlusNormal"/>
        <w:jc w:val="both"/>
      </w:pPr>
    </w:p>
    <w:p w:rsidR="00275197" w:rsidRDefault="00275197">
      <w:pPr>
        <w:pStyle w:val="ConsPlusTitle"/>
        <w:jc w:val="center"/>
        <w:outlineLvl w:val="1"/>
      </w:pPr>
      <w:r>
        <w:t>Раздел 1. ХАРАКТЕРИСТИКА ПРОБЛЕМЫ И ОБОСНОВАНИЕ</w:t>
      </w:r>
    </w:p>
    <w:p w:rsidR="00275197" w:rsidRDefault="00275197">
      <w:pPr>
        <w:pStyle w:val="ConsPlusTitle"/>
        <w:jc w:val="center"/>
      </w:pPr>
      <w:r>
        <w:t>НЕОБХОДИМОСТИ ЕЕ РЕШЕНИЯ НА ВЕДОМСТВЕННОМ УРОВНЕ</w:t>
      </w:r>
    </w:p>
    <w:p w:rsidR="00275197" w:rsidRDefault="00275197">
      <w:pPr>
        <w:pStyle w:val="ConsPlusNormal"/>
        <w:jc w:val="both"/>
      </w:pPr>
    </w:p>
    <w:p w:rsidR="00275197" w:rsidRDefault="00275197">
      <w:pPr>
        <w:pStyle w:val="ConsPlusNormal"/>
        <w:ind w:firstLine="540"/>
        <w:jc w:val="both"/>
      </w:pPr>
      <w:r>
        <w:t>Иркутская область является одним из богатейших регионов России по запасу природных ресурсов. Здесь расположены крупнейшие в стране Ленская золотоносная, Мамско-Чуйская слюдоносная, Ангарская железорудная и Восточно-Саянская редкометалльная провинции, Иркутский угленосный бассейн, крупнейший в мире Восточно-Сибирский соленосный бассейн.</w:t>
      </w:r>
    </w:p>
    <w:p w:rsidR="00275197" w:rsidRDefault="00275197">
      <w:pPr>
        <w:pStyle w:val="ConsPlusNormal"/>
        <w:spacing w:before="220"/>
        <w:ind w:firstLine="540"/>
        <w:jc w:val="both"/>
      </w:pPr>
      <w:r>
        <w:t>Главными минеральными ресурсами являются углеводородное сырье, золото, слюда, железо, бурый и каменный уголь, поваренная соль. Иркутская область богата месторождениями нерудного сырья.</w:t>
      </w:r>
    </w:p>
    <w:p w:rsidR="00275197" w:rsidRDefault="00275197">
      <w:pPr>
        <w:pStyle w:val="ConsPlusNormal"/>
        <w:spacing w:before="220"/>
        <w:ind w:firstLine="540"/>
        <w:jc w:val="both"/>
      </w:pPr>
      <w:r>
        <w:t xml:space="preserve">По запасам лесных ресурсов регион занимает третье место среди субъектов Российской Федерации. Покрытые лесной растительностью земли занимают 64 млн. га или 82% территории. </w:t>
      </w:r>
      <w:r>
        <w:lastRenderedPageBreak/>
        <w:t>По объемам заготовки древесины Иркутская область занимает первое место среди субъектов Российской Федерации. Запас древесины составляет 9,1 млрд. куб. м, из них 5 млрд. куб. м - спелые и перестойные насаждения.</w:t>
      </w:r>
    </w:p>
    <w:p w:rsidR="00275197" w:rsidRDefault="00275197">
      <w:pPr>
        <w:pStyle w:val="ConsPlusNormal"/>
        <w:spacing w:before="220"/>
        <w:ind w:firstLine="540"/>
        <w:jc w:val="both"/>
      </w:pPr>
      <w:r>
        <w:t>В Иркутской области расположен крупнейший в мире Ангаро-Ленский артезианский бассейн минеральных вод, представленный тремя сотнями источников (многие из них используются в коммерческих целях в качестве питьевой воды). Воды минеральных целебных источников Иркутской области не уступают по своим качествам водам источников знаменитых здравниц Северного Кавказа.</w:t>
      </w:r>
    </w:p>
    <w:p w:rsidR="00275197" w:rsidRDefault="00275197">
      <w:pPr>
        <w:pStyle w:val="ConsPlusNormal"/>
        <w:spacing w:before="220"/>
        <w:ind w:firstLine="540"/>
        <w:jc w:val="both"/>
      </w:pPr>
      <w:r>
        <w:t>Иркутская область обладает развитым промышленным комплексом и имеет весомую долю в общероссийских объемах производства продукции. Она обеспечивает 62% товарной целлюлозы, 40% поливинилхлорида, 36% пиломатериалов, 35% алюминия, 21% электроэнергии (произведенной гидроэлектростанциями).</w:t>
      </w:r>
    </w:p>
    <w:p w:rsidR="00275197" w:rsidRDefault="00275197">
      <w:pPr>
        <w:pStyle w:val="ConsPlusNormal"/>
        <w:spacing w:before="220"/>
        <w:ind w:firstLine="540"/>
        <w:jc w:val="both"/>
      </w:pPr>
      <w:r>
        <w:t>Энергосистема Иркутской области входит в состав Объединенной энергосистемы Сибири и включает в себя 15 действующих тепловых электростанций и четыре гидроэлектростанции. Стоимость электроэнергии одна из самых низких в стране.</w:t>
      </w:r>
    </w:p>
    <w:p w:rsidR="00275197" w:rsidRDefault="00275197">
      <w:pPr>
        <w:pStyle w:val="ConsPlusNormal"/>
        <w:spacing w:before="220"/>
        <w:ind w:firstLine="540"/>
        <w:jc w:val="both"/>
      </w:pPr>
      <w:r>
        <w:t>Иркутская область - транспортно-коммуникационные ворота России в страны Центральной, Восточной и Юго-Восточной Азии. Благодаря своему географическому положению Иркутская область является привлекательным инвестиционным центром для бизнеса, активно работающего со странами Азиатско-Тихоокеанского региона.</w:t>
      </w:r>
    </w:p>
    <w:p w:rsidR="00275197" w:rsidRDefault="00275197">
      <w:pPr>
        <w:pStyle w:val="ConsPlusNormal"/>
        <w:spacing w:before="220"/>
        <w:ind w:firstLine="540"/>
        <w:jc w:val="both"/>
      </w:pPr>
      <w:r>
        <w:t>Конкурентные преимущества Иркутской области, обеспечивающие ее инвестиционную привлекательность:</w:t>
      </w:r>
    </w:p>
    <w:p w:rsidR="00275197" w:rsidRDefault="00275197">
      <w:pPr>
        <w:pStyle w:val="ConsPlusNormal"/>
        <w:spacing w:before="220"/>
        <w:ind w:firstLine="540"/>
        <w:jc w:val="both"/>
      </w:pPr>
      <w:r>
        <w:t>1) высокий природно-ресурсный потенциал региона (из 908 разведанных месторождений и самостоятельных участков полезных ископаемых в промышленной разработке в настоящий момент находится только около 36%);</w:t>
      </w:r>
    </w:p>
    <w:p w:rsidR="00275197" w:rsidRDefault="00275197">
      <w:pPr>
        <w:pStyle w:val="ConsPlusNormal"/>
        <w:spacing w:before="220"/>
        <w:ind w:firstLine="540"/>
        <w:jc w:val="both"/>
      </w:pPr>
      <w:r>
        <w:t>2) низкая стоимость энергоресурсов (стоимость киловатта для юридических лиц - 2,97 рублей при низком напряжении, 2,09 рублей - при высоком напряжении);</w:t>
      </w:r>
    </w:p>
    <w:p w:rsidR="00275197" w:rsidRDefault="00275197">
      <w:pPr>
        <w:pStyle w:val="ConsPlusNormal"/>
        <w:spacing w:before="220"/>
        <w:ind w:firstLine="540"/>
        <w:jc w:val="both"/>
      </w:pPr>
      <w:r>
        <w:t>3) мощный промышленный комплекс (Иркутская область остается одной из промышленно развитых территорий Сибирского федерального округа по ключевым производственным показателям);</w:t>
      </w:r>
    </w:p>
    <w:p w:rsidR="00275197" w:rsidRDefault="00275197">
      <w:pPr>
        <w:pStyle w:val="ConsPlusNormal"/>
        <w:spacing w:before="220"/>
        <w:ind w:firstLine="540"/>
        <w:jc w:val="both"/>
      </w:pPr>
      <w:r>
        <w:t>4) расположение на пересечении основных транспортных магистралей, соединяющих Европу и Азиатско-Тихоокеанский регион;</w:t>
      </w:r>
    </w:p>
    <w:p w:rsidR="00275197" w:rsidRDefault="00275197">
      <w:pPr>
        <w:pStyle w:val="ConsPlusNormal"/>
        <w:spacing w:before="220"/>
        <w:ind w:firstLine="540"/>
        <w:jc w:val="both"/>
      </w:pPr>
      <w:r>
        <w:t>5) высокий уровень развития научной и инновационной инфраструктуры (в Иркутской области подготовку специалистов с высшим профессиональным образованием осуществляют 12 высших учебных заведений, из которых восемь - государственные и четыре - негосударственные, научную и исследовательскую деятельность ведут 15 институтов Сибирского отделения Российской академии наук, 20 научно-исследовательских и проектных институтов);</w:t>
      </w:r>
    </w:p>
    <w:p w:rsidR="00275197" w:rsidRDefault="00275197">
      <w:pPr>
        <w:pStyle w:val="ConsPlusNormal"/>
        <w:spacing w:before="220"/>
        <w:ind w:firstLine="540"/>
        <w:jc w:val="both"/>
      </w:pPr>
      <w:r>
        <w:t>6) уникальные природные ресурсы для развития туризма и отдыха (главная достопримечательность области - озеро Байкал - крупнейшее хранилище пресной воды на планете, самое глубокое озеро Земли, включенное в список Всемирного наследия ЮНЭСКО).</w:t>
      </w:r>
    </w:p>
    <w:p w:rsidR="00275197" w:rsidRDefault="00275197">
      <w:pPr>
        <w:pStyle w:val="ConsPlusNormal"/>
        <w:spacing w:before="220"/>
        <w:ind w:firstLine="540"/>
        <w:jc w:val="both"/>
      </w:pPr>
      <w:r>
        <w:t xml:space="preserve">Инвестиционная привлекательность области в последние годы увеличивается. По результатам рейтинга инвестиционной привлекательности регионов 2017 года, проводимого рейтинговым агентством "Эксперт РА", Иркутская область вошла в 30 наиболее инвестиционно привлекательных регионов. По инвестиционному риску среди субъектов Российской Федерации регион занял 46 место, улучшив свои позиции на четыре пункта по сравнению с предыдущим </w:t>
      </w:r>
      <w:r>
        <w:lastRenderedPageBreak/>
        <w:t>годом, главным образом за счет снижения управленческого риска. По инвестиционному потенциалу Иркутская область сохраняет позицию 2016 года и занимает 18 место.</w:t>
      </w:r>
    </w:p>
    <w:p w:rsidR="00275197" w:rsidRDefault="00275197">
      <w:pPr>
        <w:pStyle w:val="ConsPlusNormal"/>
        <w:spacing w:before="220"/>
        <w:ind w:firstLine="540"/>
        <w:jc w:val="both"/>
      </w:pPr>
      <w:r>
        <w:t>По результатам оценки Международного рейтингового агентства Standard&amp;Poor's 1 декабря 2017 года повышен кредитный рейтинг Иркутской области до уровня суверенного рейтинга Российской Федерации "</w:t>
      </w:r>
      <w:proofErr w:type="gramStart"/>
      <w:r>
        <w:t>ВВ</w:t>
      </w:r>
      <w:proofErr w:type="gramEnd"/>
      <w:r>
        <w:t>+", прогноз "Стабильный". Установленный для Иркутской области уровень является максимально возможным в Российской Федерации, так как ни одному из российских региональных и местных органов власти не может быть присвоен рейтинг выше суверенного.</w:t>
      </w:r>
    </w:p>
    <w:p w:rsidR="00275197" w:rsidRDefault="00275197">
      <w:pPr>
        <w:pStyle w:val="ConsPlusNormal"/>
        <w:spacing w:before="220"/>
        <w:ind w:firstLine="540"/>
        <w:jc w:val="both"/>
      </w:pPr>
      <w:r>
        <w:t>Повышение кредитного рейтинга обусловлено высокими финансовыми показателями, продемонстрированными Иркутской областью за 2016 год и девять месяцев 2017 года. Кроме того, качество управления долгом и ликвидностью в регионе продолжает повышаться.</w:t>
      </w:r>
    </w:p>
    <w:p w:rsidR="00275197" w:rsidRDefault="00275197">
      <w:pPr>
        <w:pStyle w:val="ConsPlusNormal"/>
        <w:spacing w:before="220"/>
        <w:ind w:firstLine="540"/>
        <w:jc w:val="both"/>
      </w:pPr>
      <w:r>
        <w:t>Объем инвестиций в основной капитал по оценке 2018 года составит 276,8 млрд. рублей (102,7% по отношению к 2017 году).</w:t>
      </w:r>
    </w:p>
    <w:p w:rsidR="00275197" w:rsidRDefault="00275197">
      <w:pPr>
        <w:pStyle w:val="ConsPlusNormal"/>
        <w:spacing w:before="220"/>
        <w:ind w:firstLine="540"/>
        <w:jc w:val="both"/>
      </w:pPr>
      <w:r>
        <w:t>Динамика инвестиций в основной капитал в период за 2013 - 2018 годы представлена в таблице 1.</w:t>
      </w:r>
    </w:p>
    <w:p w:rsidR="00275197" w:rsidRDefault="00275197">
      <w:pPr>
        <w:pStyle w:val="ConsPlusNormal"/>
        <w:jc w:val="both"/>
      </w:pPr>
    </w:p>
    <w:p w:rsidR="00275197" w:rsidRDefault="00275197">
      <w:pPr>
        <w:pStyle w:val="ConsPlusTitle"/>
        <w:jc w:val="center"/>
        <w:outlineLvl w:val="2"/>
      </w:pPr>
      <w:r>
        <w:t xml:space="preserve">Таблица 1. Сравнительный анализ инвестиций </w:t>
      </w:r>
      <w:proofErr w:type="gramStart"/>
      <w:r>
        <w:t>в</w:t>
      </w:r>
      <w:proofErr w:type="gramEnd"/>
      <w:r>
        <w:t xml:space="preserve"> основной</w:t>
      </w:r>
    </w:p>
    <w:p w:rsidR="00275197" w:rsidRDefault="00275197">
      <w:pPr>
        <w:pStyle w:val="ConsPlusTitle"/>
        <w:jc w:val="center"/>
      </w:pPr>
      <w:r>
        <w:t>капитал в Иркутской области за 2013 - 2018 годы &lt;1&gt;</w:t>
      </w:r>
    </w:p>
    <w:p w:rsidR="00275197" w:rsidRDefault="00275197">
      <w:pPr>
        <w:pStyle w:val="ConsPlusNormal"/>
        <w:jc w:val="both"/>
      </w:pPr>
    </w:p>
    <w:p w:rsidR="00275197" w:rsidRDefault="00275197">
      <w:pPr>
        <w:pStyle w:val="ConsPlusNormal"/>
        <w:ind w:firstLine="540"/>
        <w:jc w:val="both"/>
      </w:pPr>
      <w:r>
        <w:t>--------------------------------</w:t>
      </w:r>
    </w:p>
    <w:p w:rsidR="00275197" w:rsidRDefault="00275197">
      <w:pPr>
        <w:pStyle w:val="ConsPlusNormal"/>
        <w:spacing w:before="220"/>
        <w:ind w:firstLine="540"/>
        <w:jc w:val="both"/>
      </w:pPr>
      <w:r>
        <w:t>&lt;1&gt; по данным Территориального органа Федеральной службы государственной статистики по Иркутской области (www.irkutskstat.gks.ru).</w:t>
      </w:r>
    </w:p>
    <w:p w:rsidR="00275197" w:rsidRDefault="002751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084"/>
        <w:gridCol w:w="1084"/>
        <w:gridCol w:w="1084"/>
        <w:gridCol w:w="1084"/>
        <w:gridCol w:w="1084"/>
        <w:gridCol w:w="1084"/>
      </w:tblGrid>
      <w:tr w:rsidR="00275197">
        <w:tc>
          <w:tcPr>
            <w:tcW w:w="2494" w:type="dxa"/>
          </w:tcPr>
          <w:p w:rsidR="00275197" w:rsidRDefault="00275197">
            <w:pPr>
              <w:pStyle w:val="ConsPlusNormal"/>
              <w:jc w:val="center"/>
            </w:pPr>
            <w:r>
              <w:t>Показатели</w:t>
            </w:r>
          </w:p>
        </w:tc>
        <w:tc>
          <w:tcPr>
            <w:tcW w:w="1084" w:type="dxa"/>
          </w:tcPr>
          <w:p w:rsidR="00275197" w:rsidRDefault="00275197">
            <w:pPr>
              <w:pStyle w:val="ConsPlusNormal"/>
              <w:jc w:val="center"/>
            </w:pPr>
            <w:r>
              <w:t>2013 год</w:t>
            </w:r>
          </w:p>
        </w:tc>
        <w:tc>
          <w:tcPr>
            <w:tcW w:w="1084" w:type="dxa"/>
          </w:tcPr>
          <w:p w:rsidR="00275197" w:rsidRDefault="00275197">
            <w:pPr>
              <w:pStyle w:val="ConsPlusNormal"/>
              <w:jc w:val="center"/>
            </w:pPr>
            <w:r>
              <w:t>2014 год</w:t>
            </w:r>
          </w:p>
        </w:tc>
        <w:tc>
          <w:tcPr>
            <w:tcW w:w="1084" w:type="dxa"/>
          </w:tcPr>
          <w:p w:rsidR="00275197" w:rsidRDefault="00275197">
            <w:pPr>
              <w:pStyle w:val="ConsPlusNormal"/>
              <w:jc w:val="center"/>
            </w:pPr>
            <w:r>
              <w:t>2015 год</w:t>
            </w:r>
          </w:p>
        </w:tc>
        <w:tc>
          <w:tcPr>
            <w:tcW w:w="1084" w:type="dxa"/>
          </w:tcPr>
          <w:p w:rsidR="00275197" w:rsidRDefault="00275197">
            <w:pPr>
              <w:pStyle w:val="ConsPlusNormal"/>
              <w:jc w:val="center"/>
            </w:pPr>
            <w:r>
              <w:t>2016 год</w:t>
            </w:r>
          </w:p>
        </w:tc>
        <w:tc>
          <w:tcPr>
            <w:tcW w:w="1084" w:type="dxa"/>
          </w:tcPr>
          <w:p w:rsidR="00275197" w:rsidRDefault="00275197">
            <w:pPr>
              <w:pStyle w:val="ConsPlusNormal"/>
              <w:jc w:val="center"/>
            </w:pPr>
            <w:r>
              <w:t>2017 год</w:t>
            </w:r>
          </w:p>
        </w:tc>
        <w:tc>
          <w:tcPr>
            <w:tcW w:w="1084" w:type="dxa"/>
          </w:tcPr>
          <w:p w:rsidR="00275197" w:rsidRDefault="00275197">
            <w:pPr>
              <w:pStyle w:val="ConsPlusNormal"/>
              <w:jc w:val="center"/>
            </w:pPr>
            <w:r>
              <w:t>2018 год (оценка)</w:t>
            </w:r>
          </w:p>
        </w:tc>
      </w:tr>
      <w:tr w:rsidR="00275197">
        <w:tc>
          <w:tcPr>
            <w:tcW w:w="2494" w:type="dxa"/>
          </w:tcPr>
          <w:p w:rsidR="00275197" w:rsidRDefault="00275197">
            <w:pPr>
              <w:pStyle w:val="ConsPlusNormal"/>
            </w:pPr>
            <w:r>
              <w:t>Инвестиции в основной капитал (млн. руб.)</w:t>
            </w:r>
          </w:p>
        </w:tc>
        <w:tc>
          <w:tcPr>
            <w:tcW w:w="1084" w:type="dxa"/>
          </w:tcPr>
          <w:p w:rsidR="00275197" w:rsidRDefault="00275197">
            <w:pPr>
              <w:pStyle w:val="ConsPlusNormal"/>
              <w:jc w:val="center"/>
            </w:pPr>
            <w:r>
              <w:t>200 063,4</w:t>
            </w:r>
          </w:p>
        </w:tc>
        <w:tc>
          <w:tcPr>
            <w:tcW w:w="1084" w:type="dxa"/>
          </w:tcPr>
          <w:p w:rsidR="00275197" w:rsidRDefault="00275197">
            <w:pPr>
              <w:pStyle w:val="ConsPlusNormal"/>
              <w:jc w:val="center"/>
            </w:pPr>
            <w:r>
              <w:t>214 421,9</w:t>
            </w:r>
          </w:p>
        </w:tc>
        <w:tc>
          <w:tcPr>
            <w:tcW w:w="1084" w:type="dxa"/>
          </w:tcPr>
          <w:p w:rsidR="00275197" w:rsidRDefault="00275197">
            <w:pPr>
              <w:pStyle w:val="ConsPlusNormal"/>
              <w:jc w:val="center"/>
            </w:pPr>
            <w:r>
              <w:t>206 074,7</w:t>
            </w:r>
          </w:p>
        </w:tc>
        <w:tc>
          <w:tcPr>
            <w:tcW w:w="1084" w:type="dxa"/>
          </w:tcPr>
          <w:p w:rsidR="00275197" w:rsidRDefault="00275197">
            <w:pPr>
              <w:pStyle w:val="ConsPlusNormal"/>
              <w:jc w:val="center"/>
            </w:pPr>
            <w:r>
              <w:t>247 954,2</w:t>
            </w:r>
          </w:p>
        </w:tc>
        <w:tc>
          <w:tcPr>
            <w:tcW w:w="1084" w:type="dxa"/>
          </w:tcPr>
          <w:p w:rsidR="00275197" w:rsidRDefault="00275197">
            <w:pPr>
              <w:pStyle w:val="ConsPlusNormal"/>
              <w:jc w:val="center"/>
            </w:pPr>
            <w:r>
              <w:t>256 891,7</w:t>
            </w:r>
          </w:p>
        </w:tc>
        <w:tc>
          <w:tcPr>
            <w:tcW w:w="1084" w:type="dxa"/>
          </w:tcPr>
          <w:p w:rsidR="00275197" w:rsidRDefault="00275197">
            <w:pPr>
              <w:pStyle w:val="ConsPlusNormal"/>
              <w:jc w:val="center"/>
            </w:pPr>
            <w:r>
              <w:t>276 755,3</w:t>
            </w:r>
          </w:p>
        </w:tc>
      </w:tr>
      <w:tr w:rsidR="00275197">
        <w:tc>
          <w:tcPr>
            <w:tcW w:w="2494" w:type="dxa"/>
          </w:tcPr>
          <w:p w:rsidR="00275197" w:rsidRDefault="00275197">
            <w:pPr>
              <w:pStyle w:val="ConsPlusNormal"/>
            </w:pPr>
            <w:r>
              <w:t>Темп роста (% к предыдущему году, в сопоставимых ценах)</w:t>
            </w:r>
          </w:p>
        </w:tc>
        <w:tc>
          <w:tcPr>
            <w:tcW w:w="1084" w:type="dxa"/>
          </w:tcPr>
          <w:p w:rsidR="00275197" w:rsidRDefault="00275197">
            <w:pPr>
              <w:pStyle w:val="ConsPlusNormal"/>
              <w:jc w:val="center"/>
            </w:pPr>
            <w:r>
              <w:t>107,2</w:t>
            </w:r>
          </w:p>
        </w:tc>
        <w:tc>
          <w:tcPr>
            <w:tcW w:w="1084" w:type="dxa"/>
          </w:tcPr>
          <w:p w:rsidR="00275197" w:rsidRDefault="00275197">
            <w:pPr>
              <w:pStyle w:val="ConsPlusNormal"/>
              <w:jc w:val="center"/>
            </w:pPr>
            <w:r>
              <w:t>103,5</w:t>
            </w:r>
          </w:p>
        </w:tc>
        <w:tc>
          <w:tcPr>
            <w:tcW w:w="1084" w:type="dxa"/>
          </w:tcPr>
          <w:p w:rsidR="00275197" w:rsidRDefault="00275197">
            <w:pPr>
              <w:pStyle w:val="ConsPlusNormal"/>
              <w:jc w:val="center"/>
            </w:pPr>
            <w:r>
              <w:t>85,2</w:t>
            </w:r>
          </w:p>
        </w:tc>
        <w:tc>
          <w:tcPr>
            <w:tcW w:w="1084" w:type="dxa"/>
          </w:tcPr>
          <w:p w:rsidR="00275197" w:rsidRDefault="00275197">
            <w:pPr>
              <w:pStyle w:val="ConsPlusNormal"/>
              <w:jc w:val="center"/>
            </w:pPr>
            <w:r>
              <w:t>112,7</w:t>
            </w:r>
          </w:p>
        </w:tc>
        <w:tc>
          <w:tcPr>
            <w:tcW w:w="1084" w:type="dxa"/>
          </w:tcPr>
          <w:p w:rsidR="00275197" w:rsidRDefault="00275197">
            <w:pPr>
              <w:pStyle w:val="ConsPlusNormal"/>
              <w:jc w:val="center"/>
            </w:pPr>
            <w:r>
              <w:t>97,1</w:t>
            </w:r>
          </w:p>
        </w:tc>
        <w:tc>
          <w:tcPr>
            <w:tcW w:w="1084" w:type="dxa"/>
          </w:tcPr>
          <w:p w:rsidR="00275197" w:rsidRDefault="00275197">
            <w:pPr>
              <w:pStyle w:val="ConsPlusNormal"/>
              <w:jc w:val="center"/>
            </w:pPr>
            <w:r>
              <w:t>102,7</w:t>
            </w:r>
          </w:p>
        </w:tc>
      </w:tr>
      <w:tr w:rsidR="00275197">
        <w:tc>
          <w:tcPr>
            <w:tcW w:w="2494" w:type="dxa"/>
          </w:tcPr>
          <w:p w:rsidR="00275197" w:rsidRDefault="00275197">
            <w:pPr>
              <w:pStyle w:val="ConsPlusNormal"/>
            </w:pPr>
            <w:r>
              <w:t>Доля инвестиций в валовом региональном продукте</w:t>
            </w:r>
            <w:proofErr w:type="gramStart"/>
            <w:r>
              <w:t xml:space="preserve"> (%)</w:t>
            </w:r>
            <w:proofErr w:type="gramEnd"/>
          </w:p>
        </w:tc>
        <w:tc>
          <w:tcPr>
            <w:tcW w:w="1084" w:type="dxa"/>
          </w:tcPr>
          <w:p w:rsidR="00275197" w:rsidRDefault="00275197">
            <w:pPr>
              <w:pStyle w:val="ConsPlusNormal"/>
              <w:jc w:val="center"/>
            </w:pPr>
            <w:r>
              <w:t>24,8</w:t>
            </w:r>
          </w:p>
        </w:tc>
        <w:tc>
          <w:tcPr>
            <w:tcW w:w="1084" w:type="dxa"/>
          </w:tcPr>
          <w:p w:rsidR="00275197" w:rsidRDefault="00275197">
            <w:pPr>
              <w:pStyle w:val="ConsPlusNormal"/>
              <w:jc w:val="center"/>
            </w:pPr>
            <w:r>
              <w:t>23,4</w:t>
            </w:r>
          </w:p>
        </w:tc>
        <w:tc>
          <w:tcPr>
            <w:tcW w:w="1084" w:type="dxa"/>
          </w:tcPr>
          <w:p w:rsidR="00275197" w:rsidRDefault="00275197">
            <w:pPr>
              <w:pStyle w:val="ConsPlusNormal"/>
              <w:jc w:val="center"/>
            </w:pPr>
            <w:r>
              <w:t>20,6</w:t>
            </w:r>
          </w:p>
        </w:tc>
        <w:tc>
          <w:tcPr>
            <w:tcW w:w="1084" w:type="dxa"/>
          </w:tcPr>
          <w:p w:rsidR="00275197" w:rsidRDefault="00275197">
            <w:pPr>
              <w:pStyle w:val="ConsPlusNormal"/>
              <w:jc w:val="center"/>
            </w:pPr>
            <w:r>
              <w:t>23,2</w:t>
            </w:r>
          </w:p>
        </w:tc>
        <w:tc>
          <w:tcPr>
            <w:tcW w:w="1084" w:type="dxa"/>
          </w:tcPr>
          <w:p w:rsidR="00275197" w:rsidRDefault="00275197">
            <w:pPr>
              <w:pStyle w:val="ConsPlusNormal"/>
              <w:jc w:val="center"/>
            </w:pPr>
            <w:r>
              <w:t>20,8</w:t>
            </w:r>
          </w:p>
        </w:tc>
        <w:tc>
          <w:tcPr>
            <w:tcW w:w="1084" w:type="dxa"/>
          </w:tcPr>
          <w:p w:rsidR="00275197" w:rsidRDefault="00275197">
            <w:pPr>
              <w:pStyle w:val="ConsPlusNormal"/>
              <w:jc w:val="center"/>
            </w:pPr>
            <w:r>
              <w:t>22,3</w:t>
            </w:r>
          </w:p>
        </w:tc>
      </w:tr>
    </w:tbl>
    <w:p w:rsidR="00275197" w:rsidRDefault="00275197">
      <w:pPr>
        <w:pStyle w:val="ConsPlusNormal"/>
        <w:jc w:val="both"/>
      </w:pPr>
    </w:p>
    <w:p w:rsidR="00275197" w:rsidRDefault="00275197">
      <w:pPr>
        <w:pStyle w:val="ConsPlusNormal"/>
        <w:ind w:firstLine="540"/>
        <w:jc w:val="both"/>
      </w:pPr>
      <w:r>
        <w:t>Объем прямых иностранных инвестиций, поступивших в Иркутскую область, на 1 января 2018 года составил 679 млн. долларов США, что на 26% больше, чем на 1 января 2017 года.</w:t>
      </w:r>
    </w:p>
    <w:p w:rsidR="00275197" w:rsidRDefault="00275197">
      <w:pPr>
        <w:pStyle w:val="ConsPlusNormal"/>
        <w:spacing w:before="220"/>
        <w:ind w:firstLine="540"/>
        <w:jc w:val="both"/>
      </w:pPr>
      <w:r>
        <w:t>Наибольшую долю (38%) занимают поступления иностранного капитала из Кипра (258 млн. долларов США: 236 млн. долларов США - участие в капитале, 22 млн. долларов США - долговые инструменты).</w:t>
      </w:r>
    </w:p>
    <w:p w:rsidR="00275197" w:rsidRDefault="00275197">
      <w:pPr>
        <w:pStyle w:val="ConsPlusNormal"/>
        <w:spacing w:before="220"/>
        <w:ind w:firstLine="540"/>
        <w:jc w:val="both"/>
      </w:pPr>
      <w:r>
        <w:t>Инвестиции из Швейцарии составляют 2,6% от общего объема иностранных инвестиций (18 млн. долларов США - долговые инструменты); Панамы - 2% (13 млн. долларов США - долговые инструменты).</w:t>
      </w:r>
    </w:p>
    <w:p w:rsidR="00275197" w:rsidRDefault="00275197">
      <w:pPr>
        <w:pStyle w:val="ConsPlusNormal"/>
        <w:jc w:val="both"/>
      </w:pPr>
    </w:p>
    <w:p w:rsidR="00275197" w:rsidRDefault="00275197">
      <w:pPr>
        <w:pStyle w:val="ConsPlusTitle"/>
        <w:jc w:val="center"/>
        <w:outlineLvl w:val="2"/>
      </w:pPr>
      <w:r>
        <w:t xml:space="preserve">Таблица 2. Прямые инвестиции в Иркутскую область </w:t>
      </w:r>
      <w:proofErr w:type="gramStart"/>
      <w:r>
        <w:t>из-за</w:t>
      </w:r>
      <w:proofErr w:type="gramEnd"/>
    </w:p>
    <w:p w:rsidR="00275197" w:rsidRDefault="00275197">
      <w:pPr>
        <w:pStyle w:val="ConsPlusTitle"/>
        <w:jc w:val="center"/>
      </w:pPr>
      <w:proofErr w:type="gramStart"/>
      <w:r>
        <w:t>рубежа: остатки в разрезе стран-партнеров (по состоянию</w:t>
      </w:r>
      <w:proofErr w:type="gramEnd"/>
    </w:p>
    <w:p w:rsidR="00275197" w:rsidRDefault="00275197">
      <w:pPr>
        <w:pStyle w:val="ConsPlusTitle"/>
        <w:jc w:val="center"/>
      </w:pPr>
      <w:r>
        <w:lastRenderedPageBreak/>
        <w:t>на дату) &lt;2&gt;, млн. долларов США</w:t>
      </w:r>
    </w:p>
    <w:p w:rsidR="00275197" w:rsidRDefault="00275197">
      <w:pPr>
        <w:pStyle w:val="ConsPlusNormal"/>
        <w:jc w:val="both"/>
      </w:pPr>
    </w:p>
    <w:p w:rsidR="00275197" w:rsidRDefault="00275197">
      <w:pPr>
        <w:pStyle w:val="ConsPlusNormal"/>
        <w:ind w:firstLine="540"/>
        <w:jc w:val="both"/>
      </w:pPr>
      <w:r>
        <w:t>--------------------------------</w:t>
      </w:r>
    </w:p>
    <w:p w:rsidR="00275197" w:rsidRDefault="00275197">
      <w:pPr>
        <w:pStyle w:val="ConsPlusNormal"/>
        <w:spacing w:before="220"/>
        <w:ind w:firstLine="540"/>
        <w:jc w:val="both"/>
      </w:pPr>
      <w:r>
        <w:t>&lt;2&gt; по данным Центрального банка Российской Федерации (http://www.cbr.ru/statistics).</w:t>
      </w:r>
    </w:p>
    <w:p w:rsidR="00275197" w:rsidRDefault="002751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2461"/>
        <w:gridCol w:w="2461"/>
      </w:tblGrid>
      <w:tr w:rsidR="00275197">
        <w:tc>
          <w:tcPr>
            <w:tcW w:w="3912" w:type="dxa"/>
          </w:tcPr>
          <w:p w:rsidR="00275197" w:rsidRDefault="00275197">
            <w:pPr>
              <w:pStyle w:val="ConsPlusNormal"/>
            </w:pPr>
          </w:p>
        </w:tc>
        <w:tc>
          <w:tcPr>
            <w:tcW w:w="2461" w:type="dxa"/>
            <w:vAlign w:val="center"/>
          </w:tcPr>
          <w:p w:rsidR="00275197" w:rsidRDefault="00275197">
            <w:pPr>
              <w:pStyle w:val="ConsPlusNormal"/>
              <w:jc w:val="center"/>
            </w:pPr>
            <w:r>
              <w:t>01.01.2017</w:t>
            </w:r>
          </w:p>
        </w:tc>
        <w:tc>
          <w:tcPr>
            <w:tcW w:w="2461" w:type="dxa"/>
          </w:tcPr>
          <w:p w:rsidR="00275197" w:rsidRDefault="00275197">
            <w:pPr>
              <w:pStyle w:val="ConsPlusNormal"/>
              <w:jc w:val="center"/>
            </w:pPr>
            <w:r>
              <w:t>01.01.2018</w:t>
            </w:r>
          </w:p>
        </w:tc>
      </w:tr>
      <w:tr w:rsidR="00275197">
        <w:tc>
          <w:tcPr>
            <w:tcW w:w="3912" w:type="dxa"/>
          </w:tcPr>
          <w:p w:rsidR="00275197" w:rsidRDefault="00275197">
            <w:pPr>
              <w:pStyle w:val="ConsPlusNormal"/>
              <w:jc w:val="both"/>
            </w:pPr>
            <w:r>
              <w:t>Всего</w:t>
            </w:r>
          </w:p>
        </w:tc>
        <w:tc>
          <w:tcPr>
            <w:tcW w:w="2461" w:type="dxa"/>
          </w:tcPr>
          <w:p w:rsidR="00275197" w:rsidRDefault="00275197">
            <w:pPr>
              <w:pStyle w:val="ConsPlusNormal"/>
              <w:jc w:val="center"/>
            </w:pPr>
            <w:r>
              <w:t>539,93</w:t>
            </w:r>
          </w:p>
        </w:tc>
        <w:tc>
          <w:tcPr>
            <w:tcW w:w="2461" w:type="dxa"/>
          </w:tcPr>
          <w:p w:rsidR="00275197" w:rsidRDefault="00275197">
            <w:pPr>
              <w:pStyle w:val="ConsPlusNormal"/>
              <w:jc w:val="center"/>
            </w:pPr>
            <w:r>
              <w:t>679,27</w:t>
            </w:r>
          </w:p>
        </w:tc>
      </w:tr>
      <w:tr w:rsidR="00275197">
        <w:tc>
          <w:tcPr>
            <w:tcW w:w="3912" w:type="dxa"/>
          </w:tcPr>
          <w:p w:rsidR="00275197" w:rsidRDefault="00275197">
            <w:pPr>
              <w:pStyle w:val="ConsPlusNormal"/>
            </w:pPr>
            <w:r>
              <w:t>Кипр</w:t>
            </w:r>
          </w:p>
        </w:tc>
        <w:tc>
          <w:tcPr>
            <w:tcW w:w="2461" w:type="dxa"/>
          </w:tcPr>
          <w:p w:rsidR="00275197" w:rsidRDefault="00275197">
            <w:pPr>
              <w:pStyle w:val="ConsPlusNormal"/>
              <w:jc w:val="center"/>
            </w:pPr>
            <w:r>
              <w:t>240,85</w:t>
            </w:r>
          </w:p>
        </w:tc>
        <w:tc>
          <w:tcPr>
            <w:tcW w:w="2461" w:type="dxa"/>
          </w:tcPr>
          <w:p w:rsidR="00275197" w:rsidRDefault="00275197">
            <w:pPr>
              <w:pStyle w:val="ConsPlusNormal"/>
              <w:jc w:val="center"/>
            </w:pPr>
            <w:r>
              <w:t>257,95</w:t>
            </w:r>
          </w:p>
        </w:tc>
      </w:tr>
      <w:tr w:rsidR="00275197">
        <w:tc>
          <w:tcPr>
            <w:tcW w:w="3912" w:type="dxa"/>
          </w:tcPr>
          <w:p w:rsidR="00275197" w:rsidRDefault="00275197">
            <w:pPr>
              <w:pStyle w:val="ConsPlusNormal"/>
            </w:pPr>
            <w:r>
              <w:t>Швейцария</w:t>
            </w:r>
          </w:p>
        </w:tc>
        <w:tc>
          <w:tcPr>
            <w:tcW w:w="2461" w:type="dxa"/>
          </w:tcPr>
          <w:p w:rsidR="00275197" w:rsidRDefault="00275197">
            <w:pPr>
              <w:pStyle w:val="ConsPlusNormal"/>
              <w:jc w:val="center"/>
            </w:pPr>
            <w:r>
              <w:t>15,88</w:t>
            </w:r>
          </w:p>
        </w:tc>
        <w:tc>
          <w:tcPr>
            <w:tcW w:w="2461" w:type="dxa"/>
          </w:tcPr>
          <w:p w:rsidR="00275197" w:rsidRDefault="00275197">
            <w:pPr>
              <w:pStyle w:val="ConsPlusNormal"/>
              <w:jc w:val="center"/>
            </w:pPr>
            <w:r>
              <w:t>18,77</w:t>
            </w:r>
          </w:p>
        </w:tc>
      </w:tr>
      <w:tr w:rsidR="00275197">
        <w:tc>
          <w:tcPr>
            <w:tcW w:w="3912" w:type="dxa"/>
          </w:tcPr>
          <w:p w:rsidR="00275197" w:rsidRDefault="00275197">
            <w:pPr>
              <w:pStyle w:val="ConsPlusNormal"/>
            </w:pPr>
            <w:r>
              <w:t>Панама</w:t>
            </w:r>
          </w:p>
        </w:tc>
        <w:tc>
          <w:tcPr>
            <w:tcW w:w="2461" w:type="dxa"/>
          </w:tcPr>
          <w:p w:rsidR="00275197" w:rsidRDefault="00275197">
            <w:pPr>
              <w:pStyle w:val="ConsPlusNormal"/>
              <w:jc w:val="center"/>
            </w:pPr>
            <w:r>
              <w:t>13,42</w:t>
            </w:r>
          </w:p>
        </w:tc>
        <w:tc>
          <w:tcPr>
            <w:tcW w:w="2461" w:type="dxa"/>
          </w:tcPr>
          <w:p w:rsidR="00275197" w:rsidRDefault="00275197">
            <w:pPr>
              <w:pStyle w:val="ConsPlusNormal"/>
              <w:jc w:val="center"/>
            </w:pPr>
            <w:r>
              <w:t>13,42</w:t>
            </w:r>
          </w:p>
        </w:tc>
      </w:tr>
      <w:tr w:rsidR="00275197">
        <w:tc>
          <w:tcPr>
            <w:tcW w:w="3912" w:type="dxa"/>
          </w:tcPr>
          <w:p w:rsidR="00275197" w:rsidRDefault="00275197">
            <w:pPr>
              <w:pStyle w:val="ConsPlusNormal"/>
            </w:pPr>
            <w:r>
              <w:t>Латвия</w:t>
            </w:r>
          </w:p>
        </w:tc>
        <w:tc>
          <w:tcPr>
            <w:tcW w:w="2461" w:type="dxa"/>
          </w:tcPr>
          <w:p w:rsidR="00275197" w:rsidRDefault="00275197">
            <w:pPr>
              <w:pStyle w:val="ConsPlusNormal"/>
              <w:jc w:val="center"/>
            </w:pPr>
            <w:r>
              <w:t>3,68</w:t>
            </w:r>
          </w:p>
        </w:tc>
        <w:tc>
          <w:tcPr>
            <w:tcW w:w="2461" w:type="dxa"/>
          </w:tcPr>
          <w:p w:rsidR="00275197" w:rsidRDefault="00275197">
            <w:pPr>
              <w:pStyle w:val="ConsPlusNormal"/>
              <w:jc w:val="center"/>
            </w:pPr>
            <w:r>
              <w:t>3,54</w:t>
            </w:r>
          </w:p>
        </w:tc>
      </w:tr>
      <w:tr w:rsidR="00275197">
        <w:tc>
          <w:tcPr>
            <w:tcW w:w="3912" w:type="dxa"/>
          </w:tcPr>
          <w:p w:rsidR="00275197" w:rsidRDefault="00275197">
            <w:pPr>
              <w:pStyle w:val="ConsPlusNormal"/>
            </w:pPr>
            <w:r>
              <w:t>Швеция</w:t>
            </w:r>
          </w:p>
        </w:tc>
        <w:tc>
          <w:tcPr>
            <w:tcW w:w="2461" w:type="dxa"/>
          </w:tcPr>
          <w:p w:rsidR="00275197" w:rsidRDefault="00275197">
            <w:pPr>
              <w:pStyle w:val="ConsPlusNormal"/>
              <w:jc w:val="center"/>
            </w:pPr>
            <w:r>
              <w:t>2,34</w:t>
            </w:r>
          </w:p>
        </w:tc>
        <w:tc>
          <w:tcPr>
            <w:tcW w:w="2461" w:type="dxa"/>
          </w:tcPr>
          <w:p w:rsidR="00275197" w:rsidRDefault="00275197">
            <w:pPr>
              <w:pStyle w:val="ConsPlusNormal"/>
              <w:jc w:val="center"/>
            </w:pPr>
            <w:r>
              <w:t>2,98</w:t>
            </w:r>
          </w:p>
        </w:tc>
      </w:tr>
      <w:tr w:rsidR="00275197">
        <w:tc>
          <w:tcPr>
            <w:tcW w:w="3912" w:type="dxa"/>
          </w:tcPr>
          <w:p w:rsidR="00275197" w:rsidRDefault="00275197">
            <w:pPr>
              <w:pStyle w:val="ConsPlusNormal"/>
            </w:pPr>
            <w:r>
              <w:t>Казахстан</w:t>
            </w:r>
          </w:p>
        </w:tc>
        <w:tc>
          <w:tcPr>
            <w:tcW w:w="2461" w:type="dxa"/>
          </w:tcPr>
          <w:p w:rsidR="00275197" w:rsidRDefault="00275197">
            <w:pPr>
              <w:pStyle w:val="ConsPlusNormal"/>
              <w:jc w:val="center"/>
            </w:pPr>
            <w:r>
              <w:t>0,91</w:t>
            </w:r>
          </w:p>
        </w:tc>
        <w:tc>
          <w:tcPr>
            <w:tcW w:w="2461" w:type="dxa"/>
          </w:tcPr>
          <w:p w:rsidR="00275197" w:rsidRDefault="00275197">
            <w:pPr>
              <w:pStyle w:val="ConsPlusNormal"/>
              <w:jc w:val="center"/>
            </w:pPr>
            <w:r>
              <w:t>0,54</w:t>
            </w:r>
          </w:p>
        </w:tc>
      </w:tr>
      <w:tr w:rsidR="00275197">
        <w:tc>
          <w:tcPr>
            <w:tcW w:w="3912" w:type="dxa"/>
          </w:tcPr>
          <w:p w:rsidR="00275197" w:rsidRDefault="00275197">
            <w:pPr>
              <w:pStyle w:val="ConsPlusNormal"/>
            </w:pPr>
            <w:r>
              <w:t>Таджикистан</w:t>
            </w:r>
          </w:p>
        </w:tc>
        <w:tc>
          <w:tcPr>
            <w:tcW w:w="2461" w:type="dxa"/>
          </w:tcPr>
          <w:p w:rsidR="00275197" w:rsidRDefault="00275197">
            <w:pPr>
              <w:pStyle w:val="ConsPlusNormal"/>
              <w:jc w:val="center"/>
            </w:pPr>
            <w:r>
              <w:t>0,55</w:t>
            </w:r>
          </w:p>
        </w:tc>
        <w:tc>
          <w:tcPr>
            <w:tcW w:w="2461" w:type="dxa"/>
          </w:tcPr>
          <w:p w:rsidR="00275197" w:rsidRDefault="00275197">
            <w:pPr>
              <w:pStyle w:val="ConsPlusNormal"/>
              <w:jc w:val="center"/>
            </w:pPr>
            <w:r>
              <w:t>0,01</w:t>
            </w:r>
          </w:p>
        </w:tc>
      </w:tr>
      <w:tr w:rsidR="00275197">
        <w:tc>
          <w:tcPr>
            <w:tcW w:w="3912" w:type="dxa"/>
          </w:tcPr>
          <w:p w:rsidR="00275197" w:rsidRDefault="00275197">
            <w:pPr>
              <w:pStyle w:val="ConsPlusNormal"/>
            </w:pPr>
            <w:r>
              <w:t>Германия</w:t>
            </w:r>
          </w:p>
        </w:tc>
        <w:tc>
          <w:tcPr>
            <w:tcW w:w="2461" w:type="dxa"/>
          </w:tcPr>
          <w:p w:rsidR="00275197" w:rsidRDefault="00275197">
            <w:pPr>
              <w:pStyle w:val="ConsPlusNormal"/>
              <w:jc w:val="center"/>
            </w:pPr>
            <w:r>
              <w:t>0,36</w:t>
            </w:r>
          </w:p>
        </w:tc>
        <w:tc>
          <w:tcPr>
            <w:tcW w:w="2461" w:type="dxa"/>
          </w:tcPr>
          <w:p w:rsidR="00275197" w:rsidRDefault="00275197">
            <w:pPr>
              <w:pStyle w:val="ConsPlusNormal"/>
              <w:jc w:val="center"/>
            </w:pPr>
            <w:r>
              <w:t>0,39</w:t>
            </w:r>
          </w:p>
        </w:tc>
      </w:tr>
      <w:tr w:rsidR="00275197">
        <w:tc>
          <w:tcPr>
            <w:tcW w:w="3912" w:type="dxa"/>
          </w:tcPr>
          <w:p w:rsidR="00275197" w:rsidRDefault="00275197">
            <w:pPr>
              <w:pStyle w:val="ConsPlusNormal"/>
            </w:pPr>
            <w:r>
              <w:t>Гонконг</w:t>
            </w:r>
          </w:p>
        </w:tc>
        <w:tc>
          <w:tcPr>
            <w:tcW w:w="2461" w:type="dxa"/>
          </w:tcPr>
          <w:p w:rsidR="00275197" w:rsidRDefault="00275197">
            <w:pPr>
              <w:pStyle w:val="ConsPlusNormal"/>
              <w:jc w:val="center"/>
            </w:pPr>
            <w:r>
              <w:t>0,34</w:t>
            </w:r>
          </w:p>
        </w:tc>
        <w:tc>
          <w:tcPr>
            <w:tcW w:w="2461" w:type="dxa"/>
          </w:tcPr>
          <w:p w:rsidR="00275197" w:rsidRDefault="00275197">
            <w:pPr>
              <w:pStyle w:val="ConsPlusNormal"/>
              <w:jc w:val="center"/>
            </w:pPr>
            <w:r>
              <w:t>0,34</w:t>
            </w:r>
          </w:p>
        </w:tc>
      </w:tr>
      <w:tr w:rsidR="00275197">
        <w:tc>
          <w:tcPr>
            <w:tcW w:w="3912" w:type="dxa"/>
          </w:tcPr>
          <w:p w:rsidR="00275197" w:rsidRDefault="00275197">
            <w:pPr>
              <w:pStyle w:val="ConsPlusNormal"/>
            </w:pPr>
            <w:r>
              <w:t>Китай</w:t>
            </w:r>
          </w:p>
        </w:tc>
        <w:tc>
          <w:tcPr>
            <w:tcW w:w="2461" w:type="dxa"/>
          </w:tcPr>
          <w:p w:rsidR="00275197" w:rsidRDefault="00275197">
            <w:pPr>
              <w:pStyle w:val="ConsPlusNormal"/>
              <w:jc w:val="center"/>
            </w:pPr>
            <w:r>
              <w:t>0,33</w:t>
            </w:r>
          </w:p>
        </w:tc>
        <w:tc>
          <w:tcPr>
            <w:tcW w:w="2461" w:type="dxa"/>
          </w:tcPr>
          <w:p w:rsidR="00275197" w:rsidRDefault="00275197">
            <w:pPr>
              <w:pStyle w:val="ConsPlusNormal"/>
              <w:jc w:val="center"/>
            </w:pPr>
            <w:r>
              <w:t>0,27</w:t>
            </w:r>
          </w:p>
        </w:tc>
      </w:tr>
      <w:tr w:rsidR="00275197">
        <w:tc>
          <w:tcPr>
            <w:tcW w:w="3912" w:type="dxa"/>
          </w:tcPr>
          <w:p w:rsidR="00275197" w:rsidRDefault="00275197">
            <w:pPr>
              <w:pStyle w:val="ConsPlusNormal"/>
            </w:pPr>
            <w:r>
              <w:t>Белиз</w:t>
            </w:r>
          </w:p>
        </w:tc>
        <w:tc>
          <w:tcPr>
            <w:tcW w:w="2461" w:type="dxa"/>
          </w:tcPr>
          <w:p w:rsidR="00275197" w:rsidRDefault="00275197">
            <w:pPr>
              <w:pStyle w:val="ConsPlusNormal"/>
              <w:jc w:val="center"/>
            </w:pPr>
            <w:r>
              <w:t>0,14</w:t>
            </w:r>
          </w:p>
        </w:tc>
        <w:tc>
          <w:tcPr>
            <w:tcW w:w="2461" w:type="dxa"/>
          </w:tcPr>
          <w:p w:rsidR="00275197" w:rsidRDefault="00275197">
            <w:pPr>
              <w:pStyle w:val="ConsPlusNormal"/>
              <w:jc w:val="center"/>
            </w:pPr>
            <w:r>
              <w:t>0,14</w:t>
            </w:r>
          </w:p>
        </w:tc>
      </w:tr>
      <w:tr w:rsidR="00275197">
        <w:tc>
          <w:tcPr>
            <w:tcW w:w="3912" w:type="dxa"/>
          </w:tcPr>
          <w:p w:rsidR="00275197" w:rsidRDefault="00275197">
            <w:pPr>
              <w:pStyle w:val="ConsPlusNormal"/>
            </w:pPr>
            <w:r>
              <w:t>Украина</w:t>
            </w:r>
          </w:p>
        </w:tc>
        <w:tc>
          <w:tcPr>
            <w:tcW w:w="2461" w:type="dxa"/>
          </w:tcPr>
          <w:p w:rsidR="00275197" w:rsidRDefault="00275197">
            <w:pPr>
              <w:pStyle w:val="ConsPlusNormal"/>
              <w:jc w:val="center"/>
            </w:pPr>
            <w:r>
              <w:t>0,10</w:t>
            </w:r>
          </w:p>
        </w:tc>
        <w:tc>
          <w:tcPr>
            <w:tcW w:w="2461" w:type="dxa"/>
          </w:tcPr>
          <w:p w:rsidR="00275197" w:rsidRDefault="00275197">
            <w:pPr>
              <w:pStyle w:val="ConsPlusNormal"/>
              <w:jc w:val="center"/>
            </w:pPr>
            <w:r>
              <w:t>-</w:t>
            </w:r>
          </w:p>
        </w:tc>
      </w:tr>
      <w:tr w:rsidR="00275197">
        <w:tc>
          <w:tcPr>
            <w:tcW w:w="3912" w:type="dxa"/>
          </w:tcPr>
          <w:p w:rsidR="00275197" w:rsidRDefault="00275197">
            <w:pPr>
              <w:pStyle w:val="ConsPlusNormal"/>
            </w:pPr>
            <w:r>
              <w:t>Соединенные Штаты</w:t>
            </w:r>
          </w:p>
        </w:tc>
        <w:tc>
          <w:tcPr>
            <w:tcW w:w="2461" w:type="dxa"/>
          </w:tcPr>
          <w:p w:rsidR="00275197" w:rsidRDefault="00275197">
            <w:pPr>
              <w:pStyle w:val="ConsPlusNormal"/>
              <w:jc w:val="center"/>
            </w:pPr>
            <w:r>
              <w:t>0,08</w:t>
            </w:r>
          </w:p>
        </w:tc>
        <w:tc>
          <w:tcPr>
            <w:tcW w:w="2461" w:type="dxa"/>
          </w:tcPr>
          <w:p w:rsidR="00275197" w:rsidRDefault="00275197">
            <w:pPr>
              <w:pStyle w:val="ConsPlusNormal"/>
              <w:jc w:val="center"/>
            </w:pPr>
            <w:r>
              <w:t>0,04</w:t>
            </w:r>
          </w:p>
        </w:tc>
      </w:tr>
      <w:tr w:rsidR="00275197">
        <w:tc>
          <w:tcPr>
            <w:tcW w:w="3912" w:type="dxa"/>
          </w:tcPr>
          <w:p w:rsidR="00275197" w:rsidRDefault="00275197">
            <w:pPr>
              <w:pStyle w:val="ConsPlusNormal"/>
            </w:pPr>
            <w:r>
              <w:t>Литва</w:t>
            </w:r>
          </w:p>
        </w:tc>
        <w:tc>
          <w:tcPr>
            <w:tcW w:w="2461" w:type="dxa"/>
          </w:tcPr>
          <w:p w:rsidR="00275197" w:rsidRDefault="00275197">
            <w:pPr>
              <w:pStyle w:val="ConsPlusNormal"/>
              <w:jc w:val="center"/>
            </w:pPr>
            <w:r>
              <w:t>0,07</w:t>
            </w:r>
          </w:p>
        </w:tc>
        <w:tc>
          <w:tcPr>
            <w:tcW w:w="2461" w:type="dxa"/>
          </w:tcPr>
          <w:p w:rsidR="00275197" w:rsidRDefault="00275197">
            <w:pPr>
              <w:pStyle w:val="ConsPlusNormal"/>
              <w:jc w:val="center"/>
            </w:pPr>
            <w:r>
              <w:t>0,08</w:t>
            </w:r>
          </w:p>
        </w:tc>
      </w:tr>
      <w:tr w:rsidR="00275197">
        <w:tc>
          <w:tcPr>
            <w:tcW w:w="3912" w:type="dxa"/>
          </w:tcPr>
          <w:p w:rsidR="00275197" w:rsidRDefault="00275197">
            <w:pPr>
              <w:pStyle w:val="ConsPlusNormal"/>
            </w:pPr>
            <w:r>
              <w:t>Армения</w:t>
            </w:r>
          </w:p>
        </w:tc>
        <w:tc>
          <w:tcPr>
            <w:tcW w:w="2461" w:type="dxa"/>
          </w:tcPr>
          <w:p w:rsidR="00275197" w:rsidRDefault="00275197">
            <w:pPr>
              <w:pStyle w:val="ConsPlusNormal"/>
              <w:jc w:val="center"/>
            </w:pPr>
            <w:r>
              <w:t>0,07</w:t>
            </w:r>
          </w:p>
        </w:tc>
        <w:tc>
          <w:tcPr>
            <w:tcW w:w="2461" w:type="dxa"/>
          </w:tcPr>
          <w:p w:rsidR="00275197" w:rsidRDefault="00275197">
            <w:pPr>
              <w:pStyle w:val="ConsPlusNormal"/>
              <w:jc w:val="center"/>
            </w:pPr>
            <w:r>
              <w:t>-</w:t>
            </w:r>
          </w:p>
        </w:tc>
      </w:tr>
      <w:tr w:rsidR="00275197">
        <w:tc>
          <w:tcPr>
            <w:tcW w:w="3912" w:type="dxa"/>
          </w:tcPr>
          <w:p w:rsidR="00275197" w:rsidRDefault="00275197">
            <w:pPr>
              <w:pStyle w:val="ConsPlusNormal"/>
            </w:pPr>
            <w:r>
              <w:t>Молдова</w:t>
            </w:r>
          </w:p>
        </w:tc>
        <w:tc>
          <w:tcPr>
            <w:tcW w:w="2461" w:type="dxa"/>
          </w:tcPr>
          <w:p w:rsidR="00275197" w:rsidRDefault="00275197">
            <w:pPr>
              <w:pStyle w:val="ConsPlusNormal"/>
              <w:jc w:val="center"/>
            </w:pPr>
            <w:r>
              <w:t>0,07</w:t>
            </w:r>
          </w:p>
        </w:tc>
        <w:tc>
          <w:tcPr>
            <w:tcW w:w="2461" w:type="dxa"/>
          </w:tcPr>
          <w:p w:rsidR="00275197" w:rsidRDefault="00275197">
            <w:pPr>
              <w:pStyle w:val="ConsPlusNormal"/>
              <w:jc w:val="center"/>
            </w:pPr>
            <w:r>
              <w:t>-</w:t>
            </w:r>
          </w:p>
        </w:tc>
      </w:tr>
      <w:tr w:rsidR="00275197">
        <w:tc>
          <w:tcPr>
            <w:tcW w:w="3912" w:type="dxa"/>
          </w:tcPr>
          <w:p w:rsidR="00275197" w:rsidRDefault="00275197">
            <w:pPr>
              <w:pStyle w:val="ConsPlusNormal"/>
            </w:pPr>
            <w:r>
              <w:t>Соединенное Королевство</w:t>
            </w:r>
          </w:p>
        </w:tc>
        <w:tc>
          <w:tcPr>
            <w:tcW w:w="2461" w:type="dxa"/>
          </w:tcPr>
          <w:p w:rsidR="00275197" w:rsidRDefault="00275197">
            <w:pPr>
              <w:pStyle w:val="ConsPlusNormal"/>
              <w:jc w:val="center"/>
            </w:pPr>
            <w:r>
              <w:t>0,07</w:t>
            </w:r>
          </w:p>
        </w:tc>
        <w:tc>
          <w:tcPr>
            <w:tcW w:w="2461" w:type="dxa"/>
          </w:tcPr>
          <w:p w:rsidR="00275197" w:rsidRDefault="00275197">
            <w:pPr>
              <w:pStyle w:val="ConsPlusNormal"/>
              <w:jc w:val="center"/>
            </w:pPr>
            <w:r>
              <w:t>-</w:t>
            </w:r>
          </w:p>
        </w:tc>
      </w:tr>
      <w:tr w:rsidR="00275197">
        <w:tc>
          <w:tcPr>
            <w:tcW w:w="3912" w:type="dxa"/>
          </w:tcPr>
          <w:p w:rsidR="00275197" w:rsidRDefault="00275197">
            <w:pPr>
              <w:pStyle w:val="ConsPlusNormal"/>
            </w:pPr>
            <w:r>
              <w:t>Эстония</w:t>
            </w:r>
          </w:p>
        </w:tc>
        <w:tc>
          <w:tcPr>
            <w:tcW w:w="2461" w:type="dxa"/>
          </w:tcPr>
          <w:p w:rsidR="00275197" w:rsidRDefault="00275197">
            <w:pPr>
              <w:pStyle w:val="ConsPlusNormal"/>
              <w:jc w:val="center"/>
            </w:pPr>
            <w:r>
              <w:t>0,05</w:t>
            </w:r>
          </w:p>
        </w:tc>
        <w:tc>
          <w:tcPr>
            <w:tcW w:w="2461" w:type="dxa"/>
          </w:tcPr>
          <w:p w:rsidR="00275197" w:rsidRDefault="00275197">
            <w:pPr>
              <w:pStyle w:val="ConsPlusNormal"/>
              <w:jc w:val="center"/>
            </w:pPr>
            <w:r>
              <w:t>-</w:t>
            </w:r>
          </w:p>
        </w:tc>
      </w:tr>
      <w:tr w:rsidR="00275197">
        <w:tc>
          <w:tcPr>
            <w:tcW w:w="3912" w:type="dxa"/>
          </w:tcPr>
          <w:p w:rsidR="00275197" w:rsidRDefault="00275197">
            <w:pPr>
              <w:pStyle w:val="ConsPlusNormal"/>
            </w:pPr>
            <w:r>
              <w:t>Объединенные Арабские Эмираты</w:t>
            </w:r>
          </w:p>
        </w:tc>
        <w:tc>
          <w:tcPr>
            <w:tcW w:w="2461" w:type="dxa"/>
          </w:tcPr>
          <w:p w:rsidR="00275197" w:rsidRDefault="00275197">
            <w:pPr>
              <w:pStyle w:val="ConsPlusNormal"/>
              <w:jc w:val="center"/>
            </w:pPr>
            <w:r>
              <w:t>0,04</w:t>
            </w:r>
          </w:p>
        </w:tc>
        <w:tc>
          <w:tcPr>
            <w:tcW w:w="2461" w:type="dxa"/>
          </w:tcPr>
          <w:p w:rsidR="00275197" w:rsidRDefault="00275197">
            <w:pPr>
              <w:pStyle w:val="ConsPlusNormal"/>
              <w:jc w:val="center"/>
            </w:pPr>
            <w:r>
              <w:t>-</w:t>
            </w:r>
          </w:p>
        </w:tc>
      </w:tr>
      <w:tr w:rsidR="00275197">
        <w:tc>
          <w:tcPr>
            <w:tcW w:w="3912" w:type="dxa"/>
          </w:tcPr>
          <w:p w:rsidR="00275197" w:rsidRDefault="00275197">
            <w:pPr>
              <w:pStyle w:val="ConsPlusNormal"/>
            </w:pPr>
            <w:r>
              <w:t>Монголия</w:t>
            </w:r>
          </w:p>
        </w:tc>
        <w:tc>
          <w:tcPr>
            <w:tcW w:w="2461" w:type="dxa"/>
          </w:tcPr>
          <w:p w:rsidR="00275197" w:rsidRDefault="00275197">
            <w:pPr>
              <w:pStyle w:val="ConsPlusNormal"/>
              <w:jc w:val="center"/>
            </w:pPr>
            <w:r>
              <w:t>0,03</w:t>
            </w:r>
          </w:p>
        </w:tc>
        <w:tc>
          <w:tcPr>
            <w:tcW w:w="2461" w:type="dxa"/>
          </w:tcPr>
          <w:p w:rsidR="00275197" w:rsidRDefault="00275197">
            <w:pPr>
              <w:pStyle w:val="ConsPlusNormal"/>
              <w:jc w:val="center"/>
            </w:pPr>
            <w:r>
              <w:t>0,03</w:t>
            </w:r>
          </w:p>
        </w:tc>
      </w:tr>
      <w:tr w:rsidR="00275197">
        <w:tc>
          <w:tcPr>
            <w:tcW w:w="3912" w:type="dxa"/>
          </w:tcPr>
          <w:p w:rsidR="00275197" w:rsidRDefault="00275197">
            <w:pPr>
              <w:pStyle w:val="ConsPlusNormal"/>
            </w:pPr>
            <w:r>
              <w:t>Не распределено по странам, в том числе включая конфиденциальные данные:</w:t>
            </w:r>
          </w:p>
        </w:tc>
        <w:tc>
          <w:tcPr>
            <w:tcW w:w="2461" w:type="dxa"/>
            <w:vAlign w:val="center"/>
          </w:tcPr>
          <w:p w:rsidR="00275197" w:rsidRDefault="00275197">
            <w:pPr>
              <w:pStyle w:val="ConsPlusNormal"/>
              <w:jc w:val="center"/>
            </w:pPr>
            <w:r>
              <w:t>260,54</w:t>
            </w:r>
          </w:p>
        </w:tc>
        <w:tc>
          <w:tcPr>
            <w:tcW w:w="2461" w:type="dxa"/>
            <w:vAlign w:val="center"/>
          </w:tcPr>
          <w:p w:rsidR="00275197" w:rsidRDefault="00275197">
            <w:pPr>
              <w:pStyle w:val="ConsPlusNormal"/>
              <w:jc w:val="center"/>
            </w:pPr>
            <w:r>
              <w:t>381,86</w:t>
            </w:r>
          </w:p>
        </w:tc>
      </w:tr>
      <w:tr w:rsidR="00275197">
        <w:tc>
          <w:tcPr>
            <w:tcW w:w="3912" w:type="dxa"/>
          </w:tcPr>
          <w:p w:rsidR="00275197" w:rsidRDefault="00275197">
            <w:pPr>
              <w:pStyle w:val="ConsPlusNormal"/>
            </w:pPr>
            <w:r>
              <w:t>Восточная Азия</w:t>
            </w:r>
          </w:p>
        </w:tc>
        <w:tc>
          <w:tcPr>
            <w:tcW w:w="2461" w:type="dxa"/>
          </w:tcPr>
          <w:p w:rsidR="00275197" w:rsidRDefault="00275197">
            <w:pPr>
              <w:pStyle w:val="ConsPlusNormal"/>
              <w:jc w:val="center"/>
            </w:pPr>
            <w:r>
              <w:t>94,94</w:t>
            </w:r>
          </w:p>
        </w:tc>
        <w:tc>
          <w:tcPr>
            <w:tcW w:w="2461" w:type="dxa"/>
          </w:tcPr>
          <w:p w:rsidR="00275197" w:rsidRDefault="00275197">
            <w:pPr>
              <w:pStyle w:val="ConsPlusNormal"/>
              <w:jc w:val="center"/>
            </w:pPr>
            <w:r>
              <w:t>260,32</w:t>
            </w:r>
          </w:p>
        </w:tc>
      </w:tr>
      <w:tr w:rsidR="00275197">
        <w:tc>
          <w:tcPr>
            <w:tcW w:w="3912" w:type="dxa"/>
          </w:tcPr>
          <w:p w:rsidR="00275197" w:rsidRDefault="00275197">
            <w:pPr>
              <w:pStyle w:val="ConsPlusNormal"/>
            </w:pPr>
            <w:r>
              <w:t>Страны Карибского Бассейна</w:t>
            </w:r>
          </w:p>
        </w:tc>
        <w:tc>
          <w:tcPr>
            <w:tcW w:w="2461" w:type="dxa"/>
            <w:vAlign w:val="center"/>
          </w:tcPr>
          <w:p w:rsidR="00275197" w:rsidRDefault="00275197">
            <w:pPr>
              <w:pStyle w:val="ConsPlusNormal"/>
              <w:jc w:val="center"/>
            </w:pPr>
            <w:r>
              <w:t>37,49</w:t>
            </w:r>
          </w:p>
        </w:tc>
        <w:tc>
          <w:tcPr>
            <w:tcW w:w="2461" w:type="dxa"/>
            <w:vAlign w:val="center"/>
          </w:tcPr>
          <w:p w:rsidR="00275197" w:rsidRDefault="00275197">
            <w:pPr>
              <w:pStyle w:val="ConsPlusNormal"/>
              <w:jc w:val="center"/>
            </w:pPr>
            <w:r>
              <w:t>39,43</w:t>
            </w:r>
          </w:p>
        </w:tc>
      </w:tr>
      <w:tr w:rsidR="00275197">
        <w:tc>
          <w:tcPr>
            <w:tcW w:w="3912" w:type="dxa"/>
          </w:tcPr>
          <w:p w:rsidR="00275197" w:rsidRDefault="00275197">
            <w:pPr>
              <w:pStyle w:val="ConsPlusNormal"/>
            </w:pPr>
            <w:r>
              <w:lastRenderedPageBreak/>
              <w:t>Западная Европа</w:t>
            </w:r>
          </w:p>
        </w:tc>
        <w:tc>
          <w:tcPr>
            <w:tcW w:w="2461" w:type="dxa"/>
          </w:tcPr>
          <w:p w:rsidR="00275197" w:rsidRDefault="00275197">
            <w:pPr>
              <w:pStyle w:val="ConsPlusNormal"/>
              <w:jc w:val="center"/>
            </w:pPr>
            <w:r>
              <w:t>25,79</w:t>
            </w:r>
          </w:p>
        </w:tc>
        <w:tc>
          <w:tcPr>
            <w:tcW w:w="2461" w:type="dxa"/>
          </w:tcPr>
          <w:p w:rsidR="00275197" w:rsidRDefault="00275197">
            <w:pPr>
              <w:pStyle w:val="ConsPlusNormal"/>
              <w:jc w:val="center"/>
            </w:pPr>
            <w:r>
              <w:t>27,56</w:t>
            </w:r>
          </w:p>
        </w:tc>
      </w:tr>
      <w:tr w:rsidR="00275197">
        <w:tc>
          <w:tcPr>
            <w:tcW w:w="3912" w:type="dxa"/>
          </w:tcPr>
          <w:p w:rsidR="00275197" w:rsidRDefault="00275197">
            <w:pPr>
              <w:pStyle w:val="ConsPlusNormal"/>
            </w:pPr>
            <w:r>
              <w:t>Северная Америка</w:t>
            </w:r>
          </w:p>
        </w:tc>
        <w:tc>
          <w:tcPr>
            <w:tcW w:w="2461" w:type="dxa"/>
          </w:tcPr>
          <w:p w:rsidR="00275197" w:rsidRDefault="00275197">
            <w:pPr>
              <w:pStyle w:val="ConsPlusNormal"/>
              <w:jc w:val="center"/>
            </w:pPr>
            <w:r>
              <w:t>2,48</w:t>
            </w:r>
          </w:p>
        </w:tc>
        <w:tc>
          <w:tcPr>
            <w:tcW w:w="2461" w:type="dxa"/>
          </w:tcPr>
          <w:p w:rsidR="00275197" w:rsidRDefault="00275197">
            <w:pPr>
              <w:pStyle w:val="ConsPlusNormal"/>
              <w:jc w:val="center"/>
            </w:pPr>
            <w:r>
              <w:t>2,49</w:t>
            </w:r>
          </w:p>
        </w:tc>
      </w:tr>
      <w:tr w:rsidR="00275197">
        <w:tc>
          <w:tcPr>
            <w:tcW w:w="3912" w:type="dxa"/>
          </w:tcPr>
          <w:p w:rsidR="00275197" w:rsidRDefault="00275197">
            <w:pPr>
              <w:pStyle w:val="ConsPlusNormal"/>
            </w:pPr>
            <w:r>
              <w:t>Северная Европа</w:t>
            </w:r>
          </w:p>
        </w:tc>
        <w:tc>
          <w:tcPr>
            <w:tcW w:w="2461" w:type="dxa"/>
          </w:tcPr>
          <w:p w:rsidR="00275197" w:rsidRDefault="00275197">
            <w:pPr>
              <w:pStyle w:val="ConsPlusNormal"/>
              <w:jc w:val="center"/>
            </w:pPr>
            <w:r>
              <w:t>1,79</w:t>
            </w:r>
          </w:p>
        </w:tc>
        <w:tc>
          <w:tcPr>
            <w:tcW w:w="2461" w:type="dxa"/>
          </w:tcPr>
          <w:p w:rsidR="00275197" w:rsidRDefault="00275197">
            <w:pPr>
              <w:pStyle w:val="ConsPlusNormal"/>
              <w:jc w:val="center"/>
            </w:pPr>
            <w:r>
              <w:t>1,88</w:t>
            </w:r>
          </w:p>
        </w:tc>
      </w:tr>
      <w:tr w:rsidR="00275197">
        <w:tc>
          <w:tcPr>
            <w:tcW w:w="3912" w:type="dxa"/>
          </w:tcPr>
          <w:p w:rsidR="00275197" w:rsidRDefault="00275197">
            <w:pPr>
              <w:pStyle w:val="ConsPlusNormal"/>
            </w:pPr>
            <w:r>
              <w:t>Прочие</w:t>
            </w:r>
          </w:p>
        </w:tc>
        <w:tc>
          <w:tcPr>
            <w:tcW w:w="2461" w:type="dxa"/>
          </w:tcPr>
          <w:p w:rsidR="00275197" w:rsidRDefault="00275197">
            <w:pPr>
              <w:pStyle w:val="ConsPlusNormal"/>
              <w:jc w:val="center"/>
            </w:pPr>
            <w:r>
              <w:t>97,84</w:t>
            </w:r>
          </w:p>
        </w:tc>
        <w:tc>
          <w:tcPr>
            <w:tcW w:w="2461" w:type="dxa"/>
          </w:tcPr>
          <w:p w:rsidR="00275197" w:rsidRDefault="00275197">
            <w:pPr>
              <w:pStyle w:val="ConsPlusNormal"/>
              <w:jc w:val="center"/>
            </w:pPr>
            <w:r>
              <w:t>49,87</w:t>
            </w:r>
          </w:p>
        </w:tc>
      </w:tr>
    </w:tbl>
    <w:p w:rsidR="00275197" w:rsidRDefault="00275197">
      <w:pPr>
        <w:pStyle w:val="ConsPlusNormal"/>
        <w:jc w:val="both"/>
      </w:pPr>
    </w:p>
    <w:p w:rsidR="00275197" w:rsidRDefault="00275197">
      <w:pPr>
        <w:pStyle w:val="ConsPlusNormal"/>
        <w:ind w:firstLine="540"/>
        <w:jc w:val="both"/>
      </w:pPr>
      <w:r>
        <w:t>Иностранный капитал направлен преимущественно в обрабатывающие производства и на добычу полезных ископаемых - 27% и 11% от общего объема инвестиций соответственно.</w:t>
      </w:r>
    </w:p>
    <w:p w:rsidR="00275197" w:rsidRDefault="00275197">
      <w:pPr>
        <w:pStyle w:val="ConsPlusNormal"/>
        <w:spacing w:before="220"/>
        <w:ind w:firstLine="540"/>
        <w:jc w:val="both"/>
      </w:pPr>
      <w:r>
        <w:t>По объему инвестиций в основной капитал среди регионов Сибирского федерального округа Иркутская область в 2017 году заняла второе место, показав при этом самый большой прирост инвестиционных вложений по сравнению с 2016 годом.</w:t>
      </w:r>
    </w:p>
    <w:p w:rsidR="00275197" w:rsidRDefault="00275197">
      <w:pPr>
        <w:pStyle w:val="ConsPlusNormal"/>
        <w:jc w:val="both"/>
      </w:pPr>
    </w:p>
    <w:p w:rsidR="00275197" w:rsidRDefault="00275197">
      <w:pPr>
        <w:pStyle w:val="ConsPlusTitle"/>
        <w:jc w:val="center"/>
        <w:outlineLvl w:val="2"/>
      </w:pPr>
      <w:r>
        <w:t>Таблица 3. Инвестиции в основной капитал в регионах</w:t>
      </w:r>
    </w:p>
    <w:p w:rsidR="00275197" w:rsidRDefault="00275197">
      <w:pPr>
        <w:pStyle w:val="ConsPlusTitle"/>
        <w:jc w:val="center"/>
      </w:pPr>
      <w:r>
        <w:t>Сибирского федерального округа &lt;3&gt;, млн. рублей</w:t>
      </w:r>
    </w:p>
    <w:p w:rsidR="00275197" w:rsidRDefault="00275197">
      <w:pPr>
        <w:pStyle w:val="ConsPlusNormal"/>
        <w:jc w:val="both"/>
      </w:pPr>
    </w:p>
    <w:p w:rsidR="00275197" w:rsidRDefault="00275197">
      <w:pPr>
        <w:pStyle w:val="ConsPlusNormal"/>
        <w:ind w:firstLine="540"/>
        <w:jc w:val="both"/>
      </w:pPr>
      <w:r>
        <w:t>--------------------------------</w:t>
      </w:r>
    </w:p>
    <w:p w:rsidR="00275197" w:rsidRDefault="00275197">
      <w:pPr>
        <w:pStyle w:val="ConsPlusNormal"/>
        <w:spacing w:before="220"/>
        <w:ind w:firstLine="540"/>
        <w:jc w:val="both"/>
      </w:pPr>
      <w:r>
        <w:t>&lt;3&gt; по данным Федеральной службы государственной статистики (www.gks.ru).</w:t>
      </w:r>
    </w:p>
    <w:p w:rsidR="00275197" w:rsidRDefault="002751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70"/>
        <w:gridCol w:w="1267"/>
        <w:gridCol w:w="1267"/>
        <w:gridCol w:w="1267"/>
        <w:gridCol w:w="1267"/>
        <w:gridCol w:w="1267"/>
      </w:tblGrid>
      <w:tr w:rsidR="00275197">
        <w:tc>
          <w:tcPr>
            <w:tcW w:w="2670" w:type="dxa"/>
          </w:tcPr>
          <w:p w:rsidR="00275197" w:rsidRDefault="00275197">
            <w:pPr>
              <w:pStyle w:val="ConsPlusNormal"/>
            </w:pPr>
          </w:p>
        </w:tc>
        <w:tc>
          <w:tcPr>
            <w:tcW w:w="1267" w:type="dxa"/>
            <w:vAlign w:val="center"/>
          </w:tcPr>
          <w:p w:rsidR="00275197" w:rsidRDefault="00275197">
            <w:pPr>
              <w:pStyle w:val="ConsPlusNormal"/>
              <w:jc w:val="center"/>
            </w:pPr>
            <w:r>
              <w:t>2013 год</w:t>
            </w:r>
          </w:p>
        </w:tc>
        <w:tc>
          <w:tcPr>
            <w:tcW w:w="1267" w:type="dxa"/>
            <w:vAlign w:val="center"/>
          </w:tcPr>
          <w:p w:rsidR="00275197" w:rsidRDefault="00275197">
            <w:pPr>
              <w:pStyle w:val="ConsPlusNormal"/>
              <w:jc w:val="center"/>
            </w:pPr>
            <w:r>
              <w:t>2014 год</w:t>
            </w:r>
          </w:p>
        </w:tc>
        <w:tc>
          <w:tcPr>
            <w:tcW w:w="1267" w:type="dxa"/>
            <w:vAlign w:val="center"/>
          </w:tcPr>
          <w:p w:rsidR="00275197" w:rsidRDefault="00275197">
            <w:pPr>
              <w:pStyle w:val="ConsPlusNormal"/>
              <w:jc w:val="center"/>
            </w:pPr>
            <w:r>
              <w:t>2015 год</w:t>
            </w:r>
          </w:p>
        </w:tc>
        <w:tc>
          <w:tcPr>
            <w:tcW w:w="1267" w:type="dxa"/>
            <w:vAlign w:val="center"/>
          </w:tcPr>
          <w:p w:rsidR="00275197" w:rsidRDefault="00275197">
            <w:pPr>
              <w:pStyle w:val="ConsPlusNormal"/>
              <w:jc w:val="center"/>
            </w:pPr>
            <w:r>
              <w:t>2016 год</w:t>
            </w:r>
          </w:p>
        </w:tc>
        <w:tc>
          <w:tcPr>
            <w:tcW w:w="1267" w:type="dxa"/>
          </w:tcPr>
          <w:p w:rsidR="00275197" w:rsidRDefault="00275197">
            <w:pPr>
              <w:pStyle w:val="ConsPlusNormal"/>
              <w:jc w:val="center"/>
            </w:pPr>
            <w:r>
              <w:t>2017 год</w:t>
            </w:r>
          </w:p>
        </w:tc>
      </w:tr>
      <w:tr w:rsidR="00275197">
        <w:tc>
          <w:tcPr>
            <w:tcW w:w="2670" w:type="dxa"/>
          </w:tcPr>
          <w:p w:rsidR="00275197" w:rsidRDefault="00275197">
            <w:pPr>
              <w:pStyle w:val="ConsPlusNormal"/>
            </w:pPr>
            <w:r>
              <w:t>Красноярский край</w:t>
            </w:r>
          </w:p>
        </w:tc>
        <w:tc>
          <w:tcPr>
            <w:tcW w:w="1267" w:type="dxa"/>
          </w:tcPr>
          <w:p w:rsidR="00275197" w:rsidRDefault="00275197">
            <w:pPr>
              <w:pStyle w:val="ConsPlusNormal"/>
              <w:jc w:val="center"/>
            </w:pPr>
            <w:r>
              <w:t>376 903</w:t>
            </w:r>
          </w:p>
        </w:tc>
        <w:tc>
          <w:tcPr>
            <w:tcW w:w="1267" w:type="dxa"/>
          </w:tcPr>
          <w:p w:rsidR="00275197" w:rsidRDefault="00275197">
            <w:pPr>
              <w:pStyle w:val="ConsPlusNormal"/>
              <w:jc w:val="center"/>
            </w:pPr>
            <w:r>
              <w:t>363 956</w:t>
            </w:r>
          </w:p>
        </w:tc>
        <w:tc>
          <w:tcPr>
            <w:tcW w:w="1267" w:type="dxa"/>
          </w:tcPr>
          <w:p w:rsidR="00275197" w:rsidRDefault="00275197">
            <w:pPr>
              <w:pStyle w:val="ConsPlusNormal"/>
              <w:jc w:val="center"/>
            </w:pPr>
            <w:r>
              <w:t>396 865</w:t>
            </w:r>
          </w:p>
        </w:tc>
        <w:tc>
          <w:tcPr>
            <w:tcW w:w="1267" w:type="dxa"/>
          </w:tcPr>
          <w:p w:rsidR="00275197" w:rsidRDefault="00275197">
            <w:pPr>
              <w:pStyle w:val="ConsPlusNormal"/>
              <w:jc w:val="center"/>
            </w:pPr>
            <w:r>
              <w:t>425 932</w:t>
            </w:r>
          </w:p>
        </w:tc>
        <w:tc>
          <w:tcPr>
            <w:tcW w:w="1267" w:type="dxa"/>
          </w:tcPr>
          <w:p w:rsidR="00275197" w:rsidRDefault="00275197">
            <w:pPr>
              <w:pStyle w:val="ConsPlusNormal"/>
              <w:jc w:val="center"/>
            </w:pPr>
            <w:r>
              <w:t>424 729</w:t>
            </w:r>
          </w:p>
        </w:tc>
      </w:tr>
      <w:tr w:rsidR="00275197">
        <w:tc>
          <w:tcPr>
            <w:tcW w:w="2670" w:type="dxa"/>
          </w:tcPr>
          <w:p w:rsidR="00275197" w:rsidRDefault="00275197">
            <w:pPr>
              <w:pStyle w:val="ConsPlusNormal"/>
            </w:pPr>
            <w:r>
              <w:t>Иркутская область</w:t>
            </w:r>
          </w:p>
        </w:tc>
        <w:tc>
          <w:tcPr>
            <w:tcW w:w="1267" w:type="dxa"/>
          </w:tcPr>
          <w:p w:rsidR="00275197" w:rsidRDefault="00275197">
            <w:pPr>
              <w:pStyle w:val="ConsPlusNormal"/>
              <w:jc w:val="center"/>
            </w:pPr>
            <w:r>
              <w:t>200 063</w:t>
            </w:r>
          </w:p>
        </w:tc>
        <w:tc>
          <w:tcPr>
            <w:tcW w:w="1267" w:type="dxa"/>
          </w:tcPr>
          <w:p w:rsidR="00275197" w:rsidRDefault="00275197">
            <w:pPr>
              <w:pStyle w:val="ConsPlusNormal"/>
              <w:jc w:val="center"/>
            </w:pPr>
            <w:r>
              <w:t>214 422</w:t>
            </w:r>
          </w:p>
        </w:tc>
        <w:tc>
          <w:tcPr>
            <w:tcW w:w="1267" w:type="dxa"/>
          </w:tcPr>
          <w:p w:rsidR="00275197" w:rsidRDefault="00275197">
            <w:pPr>
              <w:pStyle w:val="ConsPlusNormal"/>
              <w:jc w:val="center"/>
            </w:pPr>
            <w:r>
              <w:t>206 075</w:t>
            </w:r>
          </w:p>
        </w:tc>
        <w:tc>
          <w:tcPr>
            <w:tcW w:w="1267" w:type="dxa"/>
          </w:tcPr>
          <w:p w:rsidR="00275197" w:rsidRDefault="00275197">
            <w:pPr>
              <w:pStyle w:val="ConsPlusNormal"/>
              <w:jc w:val="center"/>
            </w:pPr>
            <w:r>
              <w:t>247 954</w:t>
            </w:r>
          </w:p>
        </w:tc>
        <w:tc>
          <w:tcPr>
            <w:tcW w:w="1267" w:type="dxa"/>
          </w:tcPr>
          <w:p w:rsidR="00275197" w:rsidRDefault="00275197">
            <w:pPr>
              <w:pStyle w:val="ConsPlusNormal"/>
              <w:jc w:val="center"/>
            </w:pPr>
            <w:r>
              <w:t>256 892</w:t>
            </w:r>
          </w:p>
        </w:tc>
      </w:tr>
      <w:tr w:rsidR="00275197">
        <w:tc>
          <w:tcPr>
            <w:tcW w:w="2670" w:type="dxa"/>
          </w:tcPr>
          <w:p w:rsidR="00275197" w:rsidRDefault="00275197">
            <w:pPr>
              <w:pStyle w:val="ConsPlusNormal"/>
            </w:pPr>
            <w:r>
              <w:t>Кемеровская область</w:t>
            </w:r>
          </w:p>
        </w:tc>
        <w:tc>
          <w:tcPr>
            <w:tcW w:w="1267" w:type="dxa"/>
          </w:tcPr>
          <w:p w:rsidR="00275197" w:rsidRDefault="00275197">
            <w:pPr>
              <w:pStyle w:val="ConsPlusNormal"/>
              <w:jc w:val="center"/>
            </w:pPr>
            <w:r>
              <w:t>217 711</w:t>
            </w:r>
          </w:p>
        </w:tc>
        <w:tc>
          <w:tcPr>
            <w:tcW w:w="1267" w:type="dxa"/>
          </w:tcPr>
          <w:p w:rsidR="00275197" w:rsidRDefault="00275197">
            <w:pPr>
              <w:pStyle w:val="ConsPlusNormal"/>
              <w:jc w:val="center"/>
            </w:pPr>
            <w:r>
              <w:t>230 951</w:t>
            </w:r>
          </w:p>
        </w:tc>
        <w:tc>
          <w:tcPr>
            <w:tcW w:w="1267" w:type="dxa"/>
          </w:tcPr>
          <w:p w:rsidR="00275197" w:rsidRDefault="00275197">
            <w:pPr>
              <w:pStyle w:val="ConsPlusNormal"/>
              <w:jc w:val="center"/>
            </w:pPr>
            <w:r>
              <w:t>170 470</w:t>
            </w:r>
          </w:p>
        </w:tc>
        <w:tc>
          <w:tcPr>
            <w:tcW w:w="1267" w:type="dxa"/>
          </w:tcPr>
          <w:p w:rsidR="00275197" w:rsidRDefault="00275197">
            <w:pPr>
              <w:pStyle w:val="ConsPlusNormal"/>
              <w:jc w:val="center"/>
            </w:pPr>
            <w:r>
              <w:t>165 666</w:t>
            </w:r>
          </w:p>
        </w:tc>
        <w:tc>
          <w:tcPr>
            <w:tcW w:w="1267" w:type="dxa"/>
          </w:tcPr>
          <w:p w:rsidR="00275197" w:rsidRDefault="00275197">
            <w:pPr>
              <w:pStyle w:val="ConsPlusNormal"/>
              <w:jc w:val="center"/>
            </w:pPr>
            <w:r>
              <w:t>208 126</w:t>
            </w:r>
          </w:p>
        </w:tc>
      </w:tr>
      <w:tr w:rsidR="00275197">
        <w:tc>
          <w:tcPr>
            <w:tcW w:w="2670" w:type="dxa"/>
          </w:tcPr>
          <w:p w:rsidR="00275197" w:rsidRDefault="00275197">
            <w:pPr>
              <w:pStyle w:val="ConsPlusNormal"/>
            </w:pPr>
            <w:r>
              <w:t>Новосибирская область</w:t>
            </w:r>
          </w:p>
        </w:tc>
        <w:tc>
          <w:tcPr>
            <w:tcW w:w="1267" w:type="dxa"/>
          </w:tcPr>
          <w:p w:rsidR="00275197" w:rsidRDefault="00275197">
            <w:pPr>
              <w:pStyle w:val="ConsPlusNormal"/>
              <w:jc w:val="center"/>
            </w:pPr>
            <w:r>
              <w:t>183 998</w:t>
            </w:r>
          </w:p>
        </w:tc>
        <w:tc>
          <w:tcPr>
            <w:tcW w:w="1267" w:type="dxa"/>
          </w:tcPr>
          <w:p w:rsidR="00275197" w:rsidRDefault="00275197">
            <w:pPr>
              <w:pStyle w:val="ConsPlusNormal"/>
              <w:jc w:val="center"/>
            </w:pPr>
            <w:r>
              <w:t>193 171</w:t>
            </w:r>
          </w:p>
        </w:tc>
        <w:tc>
          <w:tcPr>
            <w:tcW w:w="1267" w:type="dxa"/>
          </w:tcPr>
          <w:p w:rsidR="00275197" w:rsidRDefault="00275197">
            <w:pPr>
              <w:pStyle w:val="ConsPlusNormal"/>
              <w:jc w:val="center"/>
            </w:pPr>
            <w:r>
              <w:t>164 440</w:t>
            </w:r>
          </w:p>
        </w:tc>
        <w:tc>
          <w:tcPr>
            <w:tcW w:w="1267" w:type="dxa"/>
          </w:tcPr>
          <w:p w:rsidR="00275197" w:rsidRDefault="00275197">
            <w:pPr>
              <w:pStyle w:val="ConsPlusNormal"/>
              <w:jc w:val="center"/>
            </w:pPr>
            <w:r>
              <w:t>163 059</w:t>
            </w:r>
          </w:p>
        </w:tc>
        <w:tc>
          <w:tcPr>
            <w:tcW w:w="1267" w:type="dxa"/>
          </w:tcPr>
          <w:p w:rsidR="00275197" w:rsidRDefault="00275197">
            <w:pPr>
              <w:pStyle w:val="ConsPlusNormal"/>
              <w:jc w:val="center"/>
            </w:pPr>
            <w:r>
              <w:t>174 985</w:t>
            </w:r>
          </w:p>
        </w:tc>
      </w:tr>
      <w:tr w:rsidR="00275197">
        <w:tc>
          <w:tcPr>
            <w:tcW w:w="2670" w:type="dxa"/>
          </w:tcPr>
          <w:p w:rsidR="00275197" w:rsidRDefault="00275197">
            <w:pPr>
              <w:pStyle w:val="ConsPlusNormal"/>
            </w:pPr>
            <w:r>
              <w:t>Омская область</w:t>
            </w:r>
          </w:p>
        </w:tc>
        <w:tc>
          <w:tcPr>
            <w:tcW w:w="1267" w:type="dxa"/>
          </w:tcPr>
          <w:p w:rsidR="00275197" w:rsidRDefault="00275197">
            <w:pPr>
              <w:pStyle w:val="ConsPlusNormal"/>
              <w:jc w:val="center"/>
            </w:pPr>
            <w:r>
              <w:t>105 638</w:t>
            </w:r>
          </w:p>
        </w:tc>
        <w:tc>
          <w:tcPr>
            <w:tcW w:w="1267" w:type="dxa"/>
          </w:tcPr>
          <w:p w:rsidR="00275197" w:rsidRDefault="00275197">
            <w:pPr>
              <w:pStyle w:val="ConsPlusNormal"/>
              <w:jc w:val="center"/>
            </w:pPr>
            <w:r>
              <w:t>95 360</w:t>
            </w:r>
          </w:p>
        </w:tc>
        <w:tc>
          <w:tcPr>
            <w:tcW w:w="1267" w:type="dxa"/>
          </w:tcPr>
          <w:p w:rsidR="00275197" w:rsidRDefault="00275197">
            <w:pPr>
              <w:pStyle w:val="ConsPlusNormal"/>
              <w:jc w:val="center"/>
            </w:pPr>
            <w:r>
              <w:t>94 220</w:t>
            </w:r>
          </w:p>
        </w:tc>
        <w:tc>
          <w:tcPr>
            <w:tcW w:w="1267" w:type="dxa"/>
          </w:tcPr>
          <w:p w:rsidR="00275197" w:rsidRDefault="00275197">
            <w:pPr>
              <w:pStyle w:val="ConsPlusNormal"/>
              <w:jc w:val="center"/>
            </w:pPr>
            <w:r>
              <w:t>93 453</w:t>
            </w:r>
          </w:p>
        </w:tc>
        <w:tc>
          <w:tcPr>
            <w:tcW w:w="1267" w:type="dxa"/>
          </w:tcPr>
          <w:p w:rsidR="00275197" w:rsidRDefault="00275197">
            <w:pPr>
              <w:pStyle w:val="ConsPlusNormal"/>
              <w:jc w:val="center"/>
            </w:pPr>
            <w:r>
              <w:t>99 708</w:t>
            </w:r>
          </w:p>
        </w:tc>
      </w:tr>
      <w:tr w:rsidR="00275197">
        <w:tc>
          <w:tcPr>
            <w:tcW w:w="2670" w:type="dxa"/>
          </w:tcPr>
          <w:p w:rsidR="00275197" w:rsidRDefault="00275197">
            <w:pPr>
              <w:pStyle w:val="ConsPlusNormal"/>
            </w:pPr>
            <w:r>
              <w:t>Томская область</w:t>
            </w:r>
          </w:p>
        </w:tc>
        <w:tc>
          <w:tcPr>
            <w:tcW w:w="1267" w:type="dxa"/>
          </w:tcPr>
          <w:p w:rsidR="00275197" w:rsidRDefault="00275197">
            <w:pPr>
              <w:pStyle w:val="ConsPlusNormal"/>
              <w:jc w:val="center"/>
            </w:pPr>
            <w:r>
              <w:t>102 732</w:t>
            </w:r>
          </w:p>
        </w:tc>
        <w:tc>
          <w:tcPr>
            <w:tcW w:w="1267" w:type="dxa"/>
          </w:tcPr>
          <w:p w:rsidR="00275197" w:rsidRDefault="00275197">
            <w:pPr>
              <w:pStyle w:val="ConsPlusNormal"/>
              <w:jc w:val="center"/>
            </w:pPr>
            <w:r>
              <w:t>109 357</w:t>
            </w:r>
          </w:p>
        </w:tc>
        <w:tc>
          <w:tcPr>
            <w:tcW w:w="1267" w:type="dxa"/>
          </w:tcPr>
          <w:p w:rsidR="00275197" w:rsidRDefault="00275197">
            <w:pPr>
              <w:pStyle w:val="ConsPlusNormal"/>
              <w:jc w:val="center"/>
            </w:pPr>
            <w:r>
              <w:t>104 953</w:t>
            </w:r>
          </w:p>
        </w:tc>
        <w:tc>
          <w:tcPr>
            <w:tcW w:w="1267" w:type="dxa"/>
          </w:tcPr>
          <w:p w:rsidR="00275197" w:rsidRDefault="00275197">
            <w:pPr>
              <w:pStyle w:val="ConsPlusNormal"/>
              <w:jc w:val="center"/>
            </w:pPr>
            <w:r>
              <w:t>104 385</w:t>
            </w:r>
          </w:p>
        </w:tc>
        <w:tc>
          <w:tcPr>
            <w:tcW w:w="1267" w:type="dxa"/>
          </w:tcPr>
          <w:p w:rsidR="00275197" w:rsidRDefault="00275197">
            <w:pPr>
              <w:pStyle w:val="ConsPlusNormal"/>
              <w:jc w:val="center"/>
            </w:pPr>
            <w:r>
              <w:t>95 061</w:t>
            </w:r>
          </w:p>
        </w:tc>
      </w:tr>
      <w:tr w:rsidR="00275197">
        <w:tc>
          <w:tcPr>
            <w:tcW w:w="2670" w:type="dxa"/>
          </w:tcPr>
          <w:p w:rsidR="00275197" w:rsidRDefault="00275197">
            <w:pPr>
              <w:pStyle w:val="ConsPlusNormal"/>
            </w:pPr>
            <w:r>
              <w:t>Забайкальский край</w:t>
            </w:r>
          </w:p>
        </w:tc>
        <w:tc>
          <w:tcPr>
            <w:tcW w:w="1267" w:type="dxa"/>
          </w:tcPr>
          <w:p w:rsidR="00275197" w:rsidRDefault="00275197">
            <w:pPr>
              <w:pStyle w:val="ConsPlusNormal"/>
              <w:jc w:val="center"/>
            </w:pPr>
            <w:r>
              <w:t>57 461</w:t>
            </w:r>
          </w:p>
        </w:tc>
        <w:tc>
          <w:tcPr>
            <w:tcW w:w="1267" w:type="dxa"/>
          </w:tcPr>
          <w:p w:rsidR="00275197" w:rsidRDefault="00275197">
            <w:pPr>
              <w:pStyle w:val="ConsPlusNormal"/>
              <w:jc w:val="center"/>
            </w:pPr>
            <w:r>
              <w:t>69 505</w:t>
            </w:r>
          </w:p>
        </w:tc>
        <w:tc>
          <w:tcPr>
            <w:tcW w:w="1267" w:type="dxa"/>
          </w:tcPr>
          <w:p w:rsidR="00275197" w:rsidRDefault="00275197">
            <w:pPr>
              <w:pStyle w:val="ConsPlusNormal"/>
              <w:jc w:val="center"/>
            </w:pPr>
            <w:r>
              <w:t>76 282</w:t>
            </w:r>
          </w:p>
        </w:tc>
        <w:tc>
          <w:tcPr>
            <w:tcW w:w="1267" w:type="dxa"/>
          </w:tcPr>
          <w:p w:rsidR="00275197" w:rsidRDefault="00275197">
            <w:pPr>
              <w:pStyle w:val="ConsPlusNormal"/>
              <w:jc w:val="center"/>
            </w:pPr>
            <w:r>
              <w:t>85 702</w:t>
            </w:r>
          </w:p>
        </w:tc>
        <w:tc>
          <w:tcPr>
            <w:tcW w:w="1267" w:type="dxa"/>
          </w:tcPr>
          <w:p w:rsidR="00275197" w:rsidRDefault="00275197">
            <w:pPr>
              <w:pStyle w:val="ConsPlusNormal"/>
              <w:jc w:val="center"/>
            </w:pPr>
            <w:r>
              <w:t>91 258</w:t>
            </w:r>
          </w:p>
        </w:tc>
      </w:tr>
      <w:tr w:rsidR="00275197">
        <w:tc>
          <w:tcPr>
            <w:tcW w:w="2670" w:type="dxa"/>
          </w:tcPr>
          <w:p w:rsidR="00275197" w:rsidRDefault="00275197">
            <w:pPr>
              <w:pStyle w:val="ConsPlusNormal"/>
            </w:pPr>
            <w:r>
              <w:t>Алтайский край</w:t>
            </w:r>
          </w:p>
        </w:tc>
        <w:tc>
          <w:tcPr>
            <w:tcW w:w="1267" w:type="dxa"/>
          </w:tcPr>
          <w:p w:rsidR="00275197" w:rsidRDefault="00275197">
            <w:pPr>
              <w:pStyle w:val="ConsPlusNormal"/>
              <w:jc w:val="center"/>
            </w:pPr>
            <w:r>
              <w:t>94 586</w:t>
            </w:r>
          </w:p>
        </w:tc>
        <w:tc>
          <w:tcPr>
            <w:tcW w:w="1267" w:type="dxa"/>
          </w:tcPr>
          <w:p w:rsidR="00275197" w:rsidRDefault="00275197">
            <w:pPr>
              <w:pStyle w:val="ConsPlusNormal"/>
              <w:jc w:val="center"/>
            </w:pPr>
            <w:r>
              <w:t>99 680</w:t>
            </w:r>
          </w:p>
        </w:tc>
        <w:tc>
          <w:tcPr>
            <w:tcW w:w="1267" w:type="dxa"/>
          </w:tcPr>
          <w:p w:rsidR="00275197" w:rsidRDefault="00275197">
            <w:pPr>
              <w:pStyle w:val="ConsPlusNormal"/>
              <w:jc w:val="center"/>
            </w:pPr>
            <w:r>
              <w:t>78 538</w:t>
            </w:r>
          </w:p>
        </w:tc>
        <w:tc>
          <w:tcPr>
            <w:tcW w:w="1267" w:type="dxa"/>
          </w:tcPr>
          <w:p w:rsidR="00275197" w:rsidRDefault="00275197">
            <w:pPr>
              <w:pStyle w:val="ConsPlusNormal"/>
              <w:jc w:val="center"/>
            </w:pPr>
            <w:r>
              <w:t>75 285</w:t>
            </w:r>
          </w:p>
        </w:tc>
        <w:tc>
          <w:tcPr>
            <w:tcW w:w="1267" w:type="dxa"/>
          </w:tcPr>
          <w:p w:rsidR="00275197" w:rsidRDefault="00275197">
            <w:pPr>
              <w:pStyle w:val="ConsPlusNormal"/>
              <w:jc w:val="center"/>
            </w:pPr>
            <w:r>
              <w:t>84 212</w:t>
            </w:r>
          </w:p>
        </w:tc>
      </w:tr>
      <w:tr w:rsidR="00275197">
        <w:tc>
          <w:tcPr>
            <w:tcW w:w="2670" w:type="dxa"/>
          </w:tcPr>
          <w:p w:rsidR="00275197" w:rsidRDefault="00275197">
            <w:pPr>
              <w:pStyle w:val="ConsPlusNormal"/>
            </w:pPr>
            <w:r>
              <w:t>Республика Бурятия</w:t>
            </w:r>
          </w:p>
        </w:tc>
        <w:tc>
          <w:tcPr>
            <w:tcW w:w="1267" w:type="dxa"/>
          </w:tcPr>
          <w:p w:rsidR="00275197" w:rsidRDefault="00275197">
            <w:pPr>
              <w:pStyle w:val="ConsPlusNormal"/>
              <w:jc w:val="center"/>
            </w:pPr>
            <w:r>
              <w:t>41 986</w:t>
            </w:r>
          </w:p>
        </w:tc>
        <w:tc>
          <w:tcPr>
            <w:tcW w:w="1267" w:type="dxa"/>
          </w:tcPr>
          <w:p w:rsidR="00275197" w:rsidRDefault="00275197">
            <w:pPr>
              <w:pStyle w:val="ConsPlusNormal"/>
              <w:jc w:val="center"/>
            </w:pPr>
            <w:r>
              <w:t>36 740</w:t>
            </w:r>
          </w:p>
        </w:tc>
        <w:tc>
          <w:tcPr>
            <w:tcW w:w="1267" w:type="dxa"/>
          </w:tcPr>
          <w:p w:rsidR="00275197" w:rsidRDefault="00275197">
            <w:pPr>
              <w:pStyle w:val="ConsPlusNormal"/>
              <w:jc w:val="center"/>
            </w:pPr>
            <w:r>
              <w:t>36 220</w:t>
            </w:r>
          </w:p>
        </w:tc>
        <w:tc>
          <w:tcPr>
            <w:tcW w:w="1267" w:type="dxa"/>
          </w:tcPr>
          <w:p w:rsidR="00275197" w:rsidRDefault="00275197">
            <w:pPr>
              <w:pStyle w:val="ConsPlusNormal"/>
              <w:jc w:val="center"/>
            </w:pPr>
            <w:r>
              <w:t>33 445</w:t>
            </w:r>
          </w:p>
        </w:tc>
        <w:tc>
          <w:tcPr>
            <w:tcW w:w="1267" w:type="dxa"/>
          </w:tcPr>
          <w:p w:rsidR="00275197" w:rsidRDefault="00275197">
            <w:pPr>
              <w:pStyle w:val="ConsPlusNormal"/>
              <w:jc w:val="center"/>
            </w:pPr>
            <w:r>
              <w:t>41 508</w:t>
            </w:r>
          </w:p>
        </w:tc>
      </w:tr>
      <w:tr w:rsidR="00275197">
        <w:tc>
          <w:tcPr>
            <w:tcW w:w="2670" w:type="dxa"/>
          </w:tcPr>
          <w:p w:rsidR="00275197" w:rsidRDefault="00275197">
            <w:pPr>
              <w:pStyle w:val="ConsPlusNormal"/>
            </w:pPr>
            <w:r>
              <w:t>Республика Хакасия</w:t>
            </w:r>
          </w:p>
        </w:tc>
        <w:tc>
          <w:tcPr>
            <w:tcW w:w="1267" w:type="dxa"/>
          </w:tcPr>
          <w:p w:rsidR="00275197" w:rsidRDefault="00275197">
            <w:pPr>
              <w:pStyle w:val="ConsPlusNormal"/>
              <w:jc w:val="center"/>
            </w:pPr>
            <w:r>
              <w:t>32 116</w:t>
            </w:r>
          </w:p>
        </w:tc>
        <w:tc>
          <w:tcPr>
            <w:tcW w:w="1267" w:type="dxa"/>
          </w:tcPr>
          <w:p w:rsidR="00275197" w:rsidRDefault="00275197">
            <w:pPr>
              <w:pStyle w:val="ConsPlusNormal"/>
              <w:jc w:val="center"/>
            </w:pPr>
            <w:r>
              <w:t>39 585</w:t>
            </w:r>
          </w:p>
        </w:tc>
        <w:tc>
          <w:tcPr>
            <w:tcW w:w="1267" w:type="dxa"/>
          </w:tcPr>
          <w:p w:rsidR="00275197" w:rsidRDefault="00275197">
            <w:pPr>
              <w:pStyle w:val="ConsPlusNormal"/>
              <w:jc w:val="center"/>
            </w:pPr>
            <w:r>
              <w:t>29 940</w:t>
            </w:r>
          </w:p>
        </w:tc>
        <w:tc>
          <w:tcPr>
            <w:tcW w:w="1267" w:type="dxa"/>
          </w:tcPr>
          <w:p w:rsidR="00275197" w:rsidRDefault="00275197">
            <w:pPr>
              <w:pStyle w:val="ConsPlusNormal"/>
              <w:jc w:val="center"/>
            </w:pPr>
            <w:r>
              <w:t>27 237</w:t>
            </w:r>
          </w:p>
        </w:tc>
        <w:tc>
          <w:tcPr>
            <w:tcW w:w="1267" w:type="dxa"/>
          </w:tcPr>
          <w:p w:rsidR="00275197" w:rsidRDefault="00275197">
            <w:pPr>
              <w:pStyle w:val="ConsPlusNormal"/>
              <w:jc w:val="center"/>
            </w:pPr>
            <w:r>
              <w:t>22 125</w:t>
            </w:r>
          </w:p>
        </w:tc>
      </w:tr>
      <w:tr w:rsidR="00275197">
        <w:tc>
          <w:tcPr>
            <w:tcW w:w="2670" w:type="dxa"/>
          </w:tcPr>
          <w:p w:rsidR="00275197" w:rsidRDefault="00275197">
            <w:pPr>
              <w:pStyle w:val="ConsPlusNormal"/>
            </w:pPr>
            <w:r>
              <w:t>Республика Алтай</w:t>
            </w:r>
          </w:p>
        </w:tc>
        <w:tc>
          <w:tcPr>
            <w:tcW w:w="1267" w:type="dxa"/>
          </w:tcPr>
          <w:p w:rsidR="00275197" w:rsidRDefault="00275197">
            <w:pPr>
              <w:pStyle w:val="ConsPlusNormal"/>
              <w:jc w:val="center"/>
            </w:pPr>
            <w:r>
              <w:t>11 853</w:t>
            </w:r>
          </w:p>
        </w:tc>
        <w:tc>
          <w:tcPr>
            <w:tcW w:w="1267" w:type="dxa"/>
          </w:tcPr>
          <w:p w:rsidR="00275197" w:rsidRDefault="00275197">
            <w:pPr>
              <w:pStyle w:val="ConsPlusNormal"/>
              <w:jc w:val="center"/>
            </w:pPr>
            <w:r>
              <w:t>13 893</w:t>
            </w:r>
          </w:p>
        </w:tc>
        <w:tc>
          <w:tcPr>
            <w:tcW w:w="1267" w:type="dxa"/>
          </w:tcPr>
          <w:p w:rsidR="00275197" w:rsidRDefault="00275197">
            <w:pPr>
              <w:pStyle w:val="ConsPlusNormal"/>
              <w:jc w:val="center"/>
            </w:pPr>
            <w:r>
              <w:t>12 185</w:t>
            </w:r>
          </w:p>
        </w:tc>
        <w:tc>
          <w:tcPr>
            <w:tcW w:w="1267" w:type="dxa"/>
          </w:tcPr>
          <w:p w:rsidR="00275197" w:rsidRDefault="00275197">
            <w:pPr>
              <w:pStyle w:val="ConsPlusNormal"/>
              <w:jc w:val="center"/>
            </w:pPr>
            <w:r>
              <w:t>12 561</w:t>
            </w:r>
          </w:p>
        </w:tc>
        <w:tc>
          <w:tcPr>
            <w:tcW w:w="1267" w:type="dxa"/>
          </w:tcPr>
          <w:p w:rsidR="00275197" w:rsidRDefault="00275197">
            <w:pPr>
              <w:pStyle w:val="ConsPlusNormal"/>
              <w:jc w:val="center"/>
            </w:pPr>
            <w:r>
              <w:t>13 111</w:t>
            </w:r>
          </w:p>
        </w:tc>
      </w:tr>
      <w:tr w:rsidR="00275197">
        <w:tc>
          <w:tcPr>
            <w:tcW w:w="2670" w:type="dxa"/>
          </w:tcPr>
          <w:p w:rsidR="00275197" w:rsidRDefault="00275197">
            <w:pPr>
              <w:pStyle w:val="ConsPlusNormal"/>
            </w:pPr>
            <w:r>
              <w:t>Республика Тыва</w:t>
            </w:r>
          </w:p>
        </w:tc>
        <w:tc>
          <w:tcPr>
            <w:tcW w:w="1267" w:type="dxa"/>
          </w:tcPr>
          <w:p w:rsidR="00275197" w:rsidRDefault="00275197">
            <w:pPr>
              <w:pStyle w:val="ConsPlusNormal"/>
              <w:jc w:val="center"/>
            </w:pPr>
            <w:r>
              <w:t>13 939</w:t>
            </w:r>
          </w:p>
        </w:tc>
        <w:tc>
          <w:tcPr>
            <w:tcW w:w="1267" w:type="dxa"/>
          </w:tcPr>
          <w:p w:rsidR="00275197" w:rsidRDefault="00275197">
            <w:pPr>
              <w:pStyle w:val="ConsPlusNormal"/>
              <w:jc w:val="center"/>
            </w:pPr>
            <w:r>
              <w:t>17 795</w:t>
            </w:r>
          </w:p>
        </w:tc>
        <w:tc>
          <w:tcPr>
            <w:tcW w:w="1267" w:type="dxa"/>
          </w:tcPr>
          <w:p w:rsidR="00275197" w:rsidRDefault="00275197">
            <w:pPr>
              <w:pStyle w:val="ConsPlusNormal"/>
              <w:jc w:val="center"/>
            </w:pPr>
            <w:r>
              <w:t>12 944</w:t>
            </w:r>
          </w:p>
        </w:tc>
        <w:tc>
          <w:tcPr>
            <w:tcW w:w="1267" w:type="dxa"/>
          </w:tcPr>
          <w:p w:rsidR="00275197" w:rsidRDefault="00275197">
            <w:pPr>
              <w:pStyle w:val="ConsPlusNormal"/>
              <w:jc w:val="center"/>
            </w:pPr>
            <w:r>
              <w:t>10 640</w:t>
            </w:r>
          </w:p>
        </w:tc>
        <w:tc>
          <w:tcPr>
            <w:tcW w:w="1267" w:type="dxa"/>
          </w:tcPr>
          <w:p w:rsidR="00275197" w:rsidRDefault="00275197">
            <w:pPr>
              <w:pStyle w:val="ConsPlusNormal"/>
              <w:jc w:val="center"/>
            </w:pPr>
            <w:r>
              <w:t>9 342</w:t>
            </w:r>
          </w:p>
        </w:tc>
      </w:tr>
    </w:tbl>
    <w:p w:rsidR="00275197" w:rsidRDefault="00275197">
      <w:pPr>
        <w:pStyle w:val="ConsPlusNormal"/>
        <w:jc w:val="both"/>
      </w:pPr>
    </w:p>
    <w:p w:rsidR="00275197" w:rsidRDefault="00275197">
      <w:pPr>
        <w:pStyle w:val="ConsPlusNormal"/>
        <w:ind w:firstLine="540"/>
        <w:jc w:val="both"/>
      </w:pPr>
      <w:r>
        <w:t>В целях повышения инвестиционной привлекательности в Иркутской области сформирована нормативная правовая база, которая постоянно совершенствуется:</w:t>
      </w:r>
    </w:p>
    <w:p w:rsidR="00275197" w:rsidRDefault="00275197">
      <w:pPr>
        <w:pStyle w:val="ConsPlusNormal"/>
        <w:spacing w:before="220"/>
        <w:ind w:firstLine="540"/>
        <w:jc w:val="both"/>
      </w:pPr>
      <w:r>
        <w:t xml:space="preserve">1) </w:t>
      </w:r>
      <w:hyperlink r:id="rId52">
        <w:r>
          <w:rPr>
            <w:color w:val="0000FF"/>
          </w:rPr>
          <w:t>Закон</w:t>
        </w:r>
      </w:hyperlink>
      <w:r>
        <w:t xml:space="preserve"> Иркутской области от 5 мая 2004 года N 21-оз "Об областной государственной поддержке научной, научно-технической и инновационной деятельности";</w:t>
      </w:r>
    </w:p>
    <w:p w:rsidR="00275197" w:rsidRDefault="00275197">
      <w:pPr>
        <w:pStyle w:val="ConsPlusNormal"/>
        <w:spacing w:before="220"/>
        <w:ind w:firstLine="540"/>
        <w:jc w:val="both"/>
      </w:pPr>
      <w:r>
        <w:t xml:space="preserve">2) </w:t>
      </w:r>
      <w:hyperlink r:id="rId53">
        <w:r>
          <w:rPr>
            <w:color w:val="0000FF"/>
          </w:rPr>
          <w:t>Закон</w:t>
        </w:r>
      </w:hyperlink>
      <w:r>
        <w:t xml:space="preserve"> Иркутской области от 8 октября 2007 года N 75-оз "О налоге на имущество организаций";</w:t>
      </w:r>
    </w:p>
    <w:p w:rsidR="00275197" w:rsidRDefault="00275197">
      <w:pPr>
        <w:pStyle w:val="ConsPlusNormal"/>
        <w:spacing w:before="220"/>
        <w:ind w:firstLine="540"/>
        <w:jc w:val="both"/>
      </w:pPr>
      <w:r>
        <w:lastRenderedPageBreak/>
        <w:t xml:space="preserve">3) </w:t>
      </w:r>
      <w:hyperlink r:id="rId54">
        <w:r>
          <w:rPr>
            <w:color w:val="0000FF"/>
          </w:rPr>
          <w:t>Закон</w:t>
        </w:r>
      </w:hyperlink>
      <w:r>
        <w:t xml:space="preserve"> Иркутской области от 12 июля 2010 года N 60-ОЗ "О пониженных налоговых ставках налога на прибыль организаций, подлежащего зачислению в областной бюджет, для отдельных категорий налогоплательщиков";</w:t>
      </w:r>
    </w:p>
    <w:p w:rsidR="00275197" w:rsidRDefault="00275197">
      <w:pPr>
        <w:pStyle w:val="ConsPlusNormal"/>
        <w:spacing w:before="220"/>
        <w:ind w:firstLine="540"/>
        <w:jc w:val="both"/>
      </w:pPr>
      <w:r>
        <w:t xml:space="preserve">4) </w:t>
      </w:r>
      <w:hyperlink r:id="rId55">
        <w:r>
          <w:rPr>
            <w:color w:val="0000FF"/>
          </w:rPr>
          <w:t>Закон</w:t>
        </w:r>
      </w:hyperlink>
      <w:r>
        <w:t xml:space="preserve"> Иркутской области от 29 ноября 2012 года N 124-ОЗ "О применении индивидуальными предпринимателями патентной системы налогообложения на территории Иркутской области";</w:t>
      </w:r>
    </w:p>
    <w:p w:rsidR="00275197" w:rsidRDefault="00275197">
      <w:pPr>
        <w:pStyle w:val="ConsPlusNormal"/>
        <w:spacing w:before="220"/>
        <w:ind w:firstLine="540"/>
        <w:jc w:val="both"/>
      </w:pPr>
      <w:r>
        <w:t xml:space="preserve">5) </w:t>
      </w:r>
      <w:hyperlink r:id="rId56">
        <w:r>
          <w:rPr>
            <w:color w:val="0000FF"/>
          </w:rPr>
          <w:t>Закон</w:t>
        </w:r>
      </w:hyperlink>
      <w:r>
        <w:t xml:space="preserve"> Иркутской области от 9 апреля 2013 года N 15-ОЗ "О порядке предоставления государственных гарантий Иркутской области";</w:t>
      </w:r>
    </w:p>
    <w:p w:rsidR="00275197" w:rsidRDefault="00275197">
      <w:pPr>
        <w:pStyle w:val="ConsPlusNormal"/>
        <w:spacing w:before="220"/>
        <w:ind w:firstLine="540"/>
        <w:jc w:val="both"/>
      </w:pPr>
      <w:r>
        <w:t xml:space="preserve">6) </w:t>
      </w:r>
      <w:hyperlink r:id="rId57">
        <w:r>
          <w:rPr>
            <w:color w:val="0000FF"/>
          </w:rPr>
          <w:t>Закон</w:t>
        </w:r>
      </w:hyperlink>
      <w:r>
        <w:t xml:space="preserve"> Иркутской области от 30 апреля 2014 года N 42-ОЗ "О реализации отдельных положений главы 3.3 Налогового кодекса Российской Федерации";</w:t>
      </w:r>
    </w:p>
    <w:p w:rsidR="00275197" w:rsidRDefault="00275197">
      <w:pPr>
        <w:pStyle w:val="ConsPlusNormal"/>
        <w:spacing w:before="220"/>
        <w:ind w:firstLine="540"/>
        <w:jc w:val="both"/>
      </w:pPr>
      <w:r>
        <w:t xml:space="preserve">7) </w:t>
      </w:r>
      <w:hyperlink r:id="rId58">
        <w:r>
          <w:rPr>
            <w:color w:val="0000FF"/>
          </w:rPr>
          <w:t>Закон</w:t>
        </w:r>
      </w:hyperlink>
      <w:r>
        <w:t xml:space="preserve"> Иркутской области от 30 ноября 2015 года N 112-ОЗ "Об особенностях налогообложения при применении упрощенной системы налогообложения";</w:t>
      </w:r>
    </w:p>
    <w:p w:rsidR="00275197" w:rsidRDefault="00275197">
      <w:pPr>
        <w:pStyle w:val="ConsPlusNormal"/>
        <w:spacing w:before="220"/>
        <w:ind w:firstLine="540"/>
        <w:jc w:val="both"/>
      </w:pPr>
      <w:r>
        <w:t xml:space="preserve">8) </w:t>
      </w:r>
      <w:hyperlink r:id="rId59">
        <w:r>
          <w:rPr>
            <w:color w:val="0000FF"/>
          </w:rPr>
          <w:t>Закон</w:t>
        </w:r>
      </w:hyperlink>
      <w:r>
        <w:t xml:space="preserve"> Иркутской области от 27 декабря 2016 года N 132-ОЗ "Об отдельных вопросах реализации промышленной политики в Иркутской области";</w:t>
      </w:r>
    </w:p>
    <w:p w:rsidR="00275197" w:rsidRDefault="00275197">
      <w:pPr>
        <w:pStyle w:val="ConsPlusNormal"/>
        <w:spacing w:before="220"/>
        <w:ind w:firstLine="540"/>
        <w:jc w:val="both"/>
      </w:pPr>
      <w:r>
        <w:t xml:space="preserve">9) </w:t>
      </w:r>
      <w:hyperlink r:id="rId60">
        <w:r>
          <w:rPr>
            <w:color w:val="0000FF"/>
          </w:rPr>
          <w:t>постановление</w:t>
        </w:r>
      </w:hyperlink>
      <w:r>
        <w:t xml:space="preserve"> Правительства Иркутской области от 12 апреля 2013 года N 145-пп "Об утверждении Положения о проведении конкурса на предоставление государственных гарантий Иркутской области и организации взаимодействия исполнительных органов государственной власти Иркутской области при предоставлении государственных гарантий Иркутской области";</w:t>
      </w:r>
    </w:p>
    <w:p w:rsidR="00275197" w:rsidRDefault="00275197">
      <w:pPr>
        <w:pStyle w:val="ConsPlusNormal"/>
        <w:spacing w:before="220"/>
        <w:ind w:firstLine="540"/>
        <w:jc w:val="both"/>
      </w:pPr>
      <w:proofErr w:type="gramStart"/>
      <w:r>
        <w:t xml:space="preserve">10) </w:t>
      </w:r>
      <w:hyperlink r:id="rId61">
        <w:r>
          <w:rPr>
            <w:color w:val="0000FF"/>
          </w:rPr>
          <w:t>постановление</w:t>
        </w:r>
      </w:hyperlink>
      <w:r>
        <w:t xml:space="preserve"> Правительства Иркутской области от 18 декабря 2015 года N 660-пп "Об утверждении Положения о порядке принятия решения о предоставлении бюджетных инвестиций юридическим лицам, не являющимся государственными учреждениями и государственными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w:t>
      </w:r>
      <w:proofErr w:type="gramEnd"/>
      <w:r>
        <w:t xml:space="preserve">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областного бюджета";</w:t>
      </w:r>
    </w:p>
    <w:p w:rsidR="00275197" w:rsidRDefault="00275197">
      <w:pPr>
        <w:pStyle w:val="ConsPlusNormal"/>
        <w:spacing w:before="220"/>
        <w:ind w:firstLine="540"/>
        <w:jc w:val="both"/>
      </w:pPr>
      <w:r>
        <w:t xml:space="preserve">11) </w:t>
      </w:r>
      <w:hyperlink r:id="rId62">
        <w:r>
          <w:rPr>
            <w:color w:val="0000FF"/>
          </w:rPr>
          <w:t>постановление</w:t>
        </w:r>
      </w:hyperlink>
      <w:r>
        <w:t xml:space="preserve"> Правительства Иркутской области от 11 сентября 2017 года N 595-пп "О предоставлении субсидий из областного бюджета в целях возмещения части затрат на реализацию инвестиционных проектов по модернизации и развитию промышленных предприятий";</w:t>
      </w:r>
    </w:p>
    <w:p w:rsidR="00275197" w:rsidRDefault="00275197">
      <w:pPr>
        <w:pStyle w:val="ConsPlusNormal"/>
        <w:spacing w:before="220"/>
        <w:ind w:firstLine="540"/>
        <w:jc w:val="both"/>
      </w:pPr>
      <w:r>
        <w:t xml:space="preserve">12) </w:t>
      </w:r>
      <w:hyperlink r:id="rId63">
        <w:r>
          <w:rPr>
            <w:color w:val="0000FF"/>
          </w:rPr>
          <w:t>постановление</w:t>
        </w:r>
      </w:hyperlink>
      <w:r>
        <w:t xml:space="preserve"> Правительства Иркутской области от 19 сентября 2017 года N 608-пп "О реализации отдельных положений Закона Иркутской области "Об отдельных вопросах реализации промышленной политики в Иркутской области";</w:t>
      </w:r>
    </w:p>
    <w:p w:rsidR="00275197" w:rsidRDefault="00275197">
      <w:pPr>
        <w:pStyle w:val="ConsPlusNormal"/>
        <w:spacing w:before="220"/>
        <w:ind w:firstLine="540"/>
        <w:jc w:val="both"/>
      </w:pPr>
      <w:r>
        <w:t xml:space="preserve">13) </w:t>
      </w:r>
      <w:hyperlink r:id="rId64">
        <w:r>
          <w:rPr>
            <w:color w:val="0000FF"/>
          </w:rPr>
          <w:t>постановление</w:t>
        </w:r>
      </w:hyperlink>
      <w:r>
        <w:t xml:space="preserve"> Правительства Иркутской области от 29 января 2018 года N 28-пп "Об установлении Порядка заключения специального инвестиционного контракта";</w:t>
      </w:r>
    </w:p>
    <w:p w:rsidR="00275197" w:rsidRDefault="00275197">
      <w:pPr>
        <w:pStyle w:val="ConsPlusNormal"/>
        <w:spacing w:before="220"/>
        <w:ind w:firstLine="540"/>
        <w:jc w:val="both"/>
      </w:pPr>
      <w:r>
        <w:t xml:space="preserve">14) </w:t>
      </w:r>
      <w:hyperlink r:id="rId65">
        <w:r>
          <w:rPr>
            <w:color w:val="0000FF"/>
          </w:rPr>
          <w:t>постановление</w:t>
        </w:r>
      </w:hyperlink>
      <w:r>
        <w:t xml:space="preserve"> Правительства Иркутской области от 6 апреля 2018 года N 257-пп "Об утверждении Положения о предоставлении субсидий из областного бюджета в целях возмещения части затрат в связи с реализацией инвестиционных проектов по обеспечению инфраструктурой промышленных предприятий";</w:t>
      </w:r>
    </w:p>
    <w:p w:rsidR="00275197" w:rsidRDefault="00275197">
      <w:pPr>
        <w:pStyle w:val="ConsPlusNormal"/>
        <w:spacing w:before="220"/>
        <w:ind w:firstLine="540"/>
        <w:jc w:val="both"/>
      </w:pPr>
      <w:r>
        <w:t>15) распоряжение Правительства Иркутской области от 12 апреля 2013 года N 141-рп "Об открытом акционерном обществе "Центр поддержки инвестиций Иркутской области" (акционерное общество "Корпорация развития Иркутской области").</w:t>
      </w:r>
    </w:p>
    <w:p w:rsidR="00275197" w:rsidRDefault="00275197">
      <w:pPr>
        <w:pStyle w:val="ConsPlusNormal"/>
        <w:spacing w:before="220"/>
        <w:ind w:firstLine="540"/>
        <w:jc w:val="both"/>
      </w:pPr>
      <w:proofErr w:type="gramStart"/>
      <w:r>
        <w:lastRenderedPageBreak/>
        <w:t>В регионе созданы дополнительные инструменты для развития: утверждена Инвестиционная стратегия Иркутской области, продолжается работа Инвестиционного совета при Губернаторе Иркутской области, Координационного банковского совета при Губернаторе Иркутской области, сформирована нормативная правовая база для реализации инвестиционных проектов на принципах государственно-частного партнерства, завершена работа по внедрению всех 15 требований регионального инвестиционного стандарта Агентства стратегических инициатив;</w:t>
      </w:r>
      <w:proofErr w:type="gramEnd"/>
      <w:r>
        <w:t xml:space="preserve"> осуществляется внедрение целевых </w:t>
      </w:r>
      <w:proofErr w:type="gramStart"/>
      <w:r>
        <w:t>моделей упрощения процедур ведения бизнеса</w:t>
      </w:r>
      <w:proofErr w:type="gramEnd"/>
      <w:r>
        <w:t xml:space="preserve"> и повышения инвестиционной привлекательности в Иркутской области (далее - целевые модели).</w:t>
      </w:r>
    </w:p>
    <w:p w:rsidR="00275197" w:rsidRDefault="00275197">
      <w:pPr>
        <w:pStyle w:val="ConsPlusNormal"/>
        <w:jc w:val="both"/>
      </w:pPr>
      <w:r>
        <w:t xml:space="preserve">(в ред. </w:t>
      </w:r>
      <w:hyperlink r:id="rId66">
        <w:r>
          <w:rPr>
            <w:color w:val="0000FF"/>
          </w:rPr>
          <w:t>Приказа</w:t>
        </w:r>
      </w:hyperlink>
      <w:r>
        <w:t xml:space="preserve"> министерства экономического развития Иркутской области от 29.11.2019 N 62-47-мпр)</w:t>
      </w:r>
    </w:p>
    <w:p w:rsidR="00275197" w:rsidRDefault="00275197">
      <w:pPr>
        <w:pStyle w:val="ConsPlusNormal"/>
        <w:spacing w:before="220"/>
        <w:ind w:firstLine="540"/>
        <w:jc w:val="both"/>
      </w:pPr>
      <w:r>
        <w:t>В целях внедрения в Иркутской области лучших практик, выявленных по итогам ежегодного проведения Национального рейтинга состояния инвестиционного климата в субъектах Российской Федерации (далее - Национальный рейтинг) создан специальный "проектный офис" под руководством первого заместителя Губернатора Иркутской области - Председателя Правительства Иркутской области. Деятельность "проектного офиса" направлена на изменение позиции в Национальном рейтинге, на повышение качества предоставления государственных услуг и создание комфортной среды для развития бизнеса, в том числе за счет внедрения на территории Иркутской области целевых моделей.</w:t>
      </w:r>
    </w:p>
    <w:p w:rsidR="00275197" w:rsidRDefault="00275197">
      <w:pPr>
        <w:pStyle w:val="ConsPlusNormal"/>
        <w:spacing w:before="220"/>
        <w:ind w:firstLine="540"/>
        <w:jc w:val="both"/>
      </w:pPr>
      <w:r>
        <w:t>Учитывая реализуемые меры, для дальнейшего улучшения инвестиционного климата в Иркутской области необходимо:</w:t>
      </w:r>
    </w:p>
    <w:p w:rsidR="00275197" w:rsidRDefault="00275197">
      <w:pPr>
        <w:pStyle w:val="ConsPlusNormal"/>
        <w:spacing w:before="220"/>
        <w:ind w:firstLine="540"/>
        <w:jc w:val="both"/>
      </w:pPr>
      <w:r>
        <w:t>1) развитие системы государственной поддержки субъектов инвестиционной деятельности;</w:t>
      </w:r>
    </w:p>
    <w:p w:rsidR="00275197" w:rsidRDefault="00275197">
      <w:pPr>
        <w:pStyle w:val="ConsPlusNormal"/>
        <w:spacing w:before="220"/>
        <w:ind w:firstLine="540"/>
        <w:jc w:val="both"/>
      </w:pPr>
      <w:r>
        <w:t>2) создание благоприятной административной среды;</w:t>
      </w:r>
    </w:p>
    <w:p w:rsidR="00275197" w:rsidRDefault="00275197">
      <w:pPr>
        <w:pStyle w:val="ConsPlusNormal"/>
        <w:spacing w:before="220"/>
        <w:ind w:firstLine="540"/>
        <w:jc w:val="both"/>
      </w:pPr>
      <w:r>
        <w:t>3) совершенствование и активизация взаимодействия с институтами развития в целях продвижения инвестиционных проектов региона;</w:t>
      </w:r>
    </w:p>
    <w:p w:rsidR="00275197" w:rsidRDefault="00275197">
      <w:pPr>
        <w:pStyle w:val="ConsPlusNormal"/>
        <w:spacing w:before="220"/>
        <w:ind w:firstLine="540"/>
        <w:jc w:val="both"/>
      </w:pPr>
      <w:r>
        <w:t xml:space="preserve">4) развитие элементов инвестиционной инфраструктуры (индустриальные парки, технопарки, </w:t>
      </w:r>
      <w:proofErr w:type="gramStart"/>
      <w:r>
        <w:t>бизнес-инкубаторы</w:t>
      </w:r>
      <w:proofErr w:type="gramEnd"/>
      <w:r>
        <w:t>, акселераторы, центры трансфера технологий и другие);</w:t>
      </w:r>
    </w:p>
    <w:p w:rsidR="00275197" w:rsidRDefault="00275197">
      <w:pPr>
        <w:pStyle w:val="ConsPlusNormal"/>
        <w:spacing w:before="220"/>
        <w:ind w:firstLine="540"/>
        <w:jc w:val="both"/>
      </w:pPr>
      <w:r>
        <w:t>5) развитие системы государственно-частного партнерства;</w:t>
      </w:r>
    </w:p>
    <w:p w:rsidR="00275197" w:rsidRDefault="00275197">
      <w:pPr>
        <w:pStyle w:val="ConsPlusNormal"/>
        <w:spacing w:before="220"/>
        <w:ind w:firstLine="540"/>
        <w:jc w:val="both"/>
      </w:pPr>
      <w:r>
        <w:t>6) улучшение позиции Иркутской области в Национальном рейтинге, в том числе за счет внедрения целевых моделей;</w:t>
      </w:r>
    </w:p>
    <w:p w:rsidR="00275197" w:rsidRDefault="00275197">
      <w:pPr>
        <w:pStyle w:val="ConsPlusNormal"/>
        <w:spacing w:before="220"/>
        <w:ind w:firstLine="540"/>
        <w:jc w:val="both"/>
      </w:pPr>
      <w:r>
        <w:t>7) улучшение инвестиционного климата муниципальных образований Иркутской области, в том числе за счет полномасштабного внедрения успешных практик, направленных на развитие и поддержку предпринимательства на муниципальном уровне;</w:t>
      </w:r>
    </w:p>
    <w:p w:rsidR="00275197" w:rsidRDefault="00275197">
      <w:pPr>
        <w:pStyle w:val="ConsPlusNormal"/>
        <w:spacing w:before="220"/>
        <w:ind w:firstLine="540"/>
        <w:jc w:val="both"/>
      </w:pPr>
      <w:r>
        <w:t>8) подготовка высококвалифицированных кадров для инвестиционной деятельности.</w:t>
      </w:r>
    </w:p>
    <w:p w:rsidR="00275197" w:rsidRDefault="00275197">
      <w:pPr>
        <w:pStyle w:val="ConsPlusNormal"/>
        <w:spacing w:before="220"/>
        <w:ind w:firstLine="540"/>
        <w:jc w:val="both"/>
      </w:pPr>
      <w:r>
        <w:t>Настоящая ведомственная целевая программа (далее - программа) направлена на повышение инвестиционной привлекательности региона, решение вопросов дальнейшего совершенствования организационного, инфраструктурного и информационного обеспечения инвестиционной деятельности.</w:t>
      </w:r>
    </w:p>
    <w:p w:rsidR="00275197" w:rsidRDefault="00275197">
      <w:pPr>
        <w:pStyle w:val="ConsPlusNormal"/>
        <w:spacing w:before="220"/>
        <w:ind w:firstLine="540"/>
        <w:jc w:val="both"/>
      </w:pPr>
      <w:r>
        <w:t>Основные преимущества программно-целевого метода заключаются в консолидации и целевом использовании финансовых ресурсов, необходимых для реализации программы, а также в эффективном планировании и мониторинге результатов реализации программы.</w:t>
      </w:r>
    </w:p>
    <w:p w:rsidR="00275197" w:rsidRDefault="00275197">
      <w:pPr>
        <w:pStyle w:val="ConsPlusNormal"/>
        <w:spacing w:before="220"/>
        <w:ind w:firstLine="540"/>
        <w:jc w:val="both"/>
      </w:pPr>
      <w:r>
        <w:t>Обоснование соответствия решаемой проблемы приоритетным целям и задачам социально-экономического развития Иркутской области, положениям нормативных правовых актов и иных документов федерального и областного уровня.</w:t>
      </w:r>
    </w:p>
    <w:p w:rsidR="00275197" w:rsidRDefault="00275197">
      <w:pPr>
        <w:pStyle w:val="ConsPlusNormal"/>
        <w:spacing w:before="220"/>
        <w:ind w:firstLine="540"/>
        <w:jc w:val="both"/>
      </w:pPr>
      <w:r>
        <w:lastRenderedPageBreak/>
        <w:t xml:space="preserve">Программа разработана в соответствии с </w:t>
      </w:r>
      <w:hyperlink r:id="rId67">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года N 1662-р), в которой создание инновационной, инвестиционной привлекательной, социально ориентированной и эффективной экономики определено приоритетной задачей.</w:t>
      </w:r>
    </w:p>
    <w:p w:rsidR="00275197" w:rsidRDefault="00275197">
      <w:pPr>
        <w:pStyle w:val="ConsPlusNormal"/>
        <w:jc w:val="both"/>
      </w:pPr>
    </w:p>
    <w:p w:rsidR="00275197" w:rsidRDefault="00275197">
      <w:pPr>
        <w:pStyle w:val="ConsPlusTitle"/>
        <w:jc w:val="center"/>
        <w:outlineLvl w:val="1"/>
      </w:pPr>
      <w:r>
        <w:t>Раздел 2. ЦЕЛЬ И ЗАДАЧИ ПРОГРАММЫ, СРОК РЕАЛИЗАЦИИ</w:t>
      </w:r>
    </w:p>
    <w:p w:rsidR="00275197" w:rsidRDefault="00275197">
      <w:pPr>
        <w:pStyle w:val="ConsPlusNormal"/>
        <w:jc w:val="both"/>
      </w:pPr>
    </w:p>
    <w:p w:rsidR="00275197" w:rsidRDefault="00275197">
      <w:pPr>
        <w:pStyle w:val="ConsPlusNormal"/>
        <w:ind w:firstLine="540"/>
        <w:jc w:val="both"/>
      </w:pPr>
      <w:r>
        <w:t>Целью программы является разработка механизмов, обеспечивающих повышение инвестиционной привлекательности Иркутской области.</w:t>
      </w:r>
    </w:p>
    <w:p w:rsidR="00275197" w:rsidRDefault="00275197">
      <w:pPr>
        <w:pStyle w:val="ConsPlusNormal"/>
        <w:spacing w:before="220"/>
        <w:ind w:firstLine="540"/>
        <w:jc w:val="both"/>
      </w:pPr>
      <w:r>
        <w:t>Программа направлена на улучшение инвестиционной среды, укрепление имиджа Иркутской области как региона с высоким уровнем инвестиционной привлекательности в целях обеспечения благоприятного инвестиционного климата на территории области.</w:t>
      </w:r>
    </w:p>
    <w:p w:rsidR="00275197" w:rsidRDefault="00275197">
      <w:pPr>
        <w:pStyle w:val="ConsPlusNormal"/>
        <w:spacing w:before="220"/>
        <w:ind w:firstLine="540"/>
        <w:jc w:val="both"/>
      </w:pPr>
      <w:r>
        <w:t>Срок реализации программы: 2019 - 2024 годы.</w:t>
      </w:r>
    </w:p>
    <w:p w:rsidR="00275197" w:rsidRDefault="00275197">
      <w:pPr>
        <w:pStyle w:val="ConsPlusNormal"/>
        <w:jc w:val="both"/>
      </w:pPr>
    </w:p>
    <w:p w:rsidR="00275197" w:rsidRDefault="00275197">
      <w:pPr>
        <w:pStyle w:val="ConsPlusTitle"/>
        <w:jc w:val="center"/>
        <w:outlineLvl w:val="1"/>
      </w:pPr>
      <w:r>
        <w:t>Раздел 3. ЦЕЛЕВЫЕ ПОКАЗАТЕЛИ И ОЖИДАЕМЫЕ КОНЕЧНЫЕ РЕЗУЛЬТАТЫ</w:t>
      </w:r>
    </w:p>
    <w:p w:rsidR="00275197" w:rsidRDefault="00275197">
      <w:pPr>
        <w:pStyle w:val="ConsPlusTitle"/>
        <w:jc w:val="center"/>
      </w:pPr>
      <w:r>
        <w:t>РЕАЛИЗАЦИИ ПРОГРАММЫ, ОЦЕНКА РИСКОВ РЕАЛИЗАЦИИ ПРОГРАММЫ</w:t>
      </w:r>
    </w:p>
    <w:p w:rsidR="00275197" w:rsidRDefault="00275197">
      <w:pPr>
        <w:pStyle w:val="ConsPlusNormal"/>
        <w:jc w:val="both"/>
      </w:pPr>
    </w:p>
    <w:p w:rsidR="00275197" w:rsidRDefault="00275197">
      <w:pPr>
        <w:pStyle w:val="ConsPlusNormal"/>
        <w:ind w:firstLine="540"/>
        <w:jc w:val="both"/>
      </w:pPr>
      <w:r>
        <w:t>Целевыми показателями программы являются:</w:t>
      </w:r>
    </w:p>
    <w:p w:rsidR="00275197" w:rsidRDefault="00275197">
      <w:pPr>
        <w:pStyle w:val="ConsPlusNormal"/>
        <w:spacing w:before="220"/>
        <w:ind w:firstLine="540"/>
        <w:jc w:val="both"/>
      </w:pPr>
      <w:r>
        <w:t>1) доля реализованных выставочно-ярмарочных и имиджевых мероприятий Иркутской области от общего количества мероприятий, утверждаемых ежегодным распоряжением Правительства Иркутской области;</w:t>
      </w:r>
    </w:p>
    <w:p w:rsidR="00275197" w:rsidRDefault="00275197">
      <w:pPr>
        <w:pStyle w:val="ConsPlusNormal"/>
        <w:jc w:val="both"/>
      </w:pPr>
      <w:r>
        <w:t xml:space="preserve">(пп. 1 в ред. </w:t>
      </w:r>
      <w:hyperlink r:id="rId68">
        <w:r>
          <w:rPr>
            <w:color w:val="0000FF"/>
          </w:rPr>
          <w:t>Приказа</w:t>
        </w:r>
      </w:hyperlink>
      <w:r>
        <w:t xml:space="preserve"> министерства экономического развития Иркутской области от 13.06.2019 N 62-26-мпр)</w:t>
      </w:r>
    </w:p>
    <w:p w:rsidR="00275197" w:rsidRDefault="00275197">
      <w:pPr>
        <w:pStyle w:val="ConsPlusNormal"/>
        <w:spacing w:before="220"/>
        <w:ind w:firstLine="540"/>
        <w:jc w:val="both"/>
      </w:pPr>
      <w:r>
        <w:t>2) Интегральный индекс Иркутской области в национальном рейтинге состояния инвестиционного климата в субъектах Российской Федерации.</w:t>
      </w:r>
    </w:p>
    <w:p w:rsidR="00275197" w:rsidRDefault="00275197">
      <w:pPr>
        <w:pStyle w:val="ConsPlusNormal"/>
        <w:jc w:val="both"/>
      </w:pPr>
      <w:r>
        <w:t xml:space="preserve">(в ред. </w:t>
      </w:r>
      <w:hyperlink r:id="rId69">
        <w:r>
          <w:rPr>
            <w:color w:val="0000FF"/>
          </w:rPr>
          <w:t>Приказа</w:t>
        </w:r>
      </w:hyperlink>
      <w:r>
        <w:t xml:space="preserve"> министерства экономического развития Иркутской области от 29.11.2019 N 62-47-мпр)</w:t>
      </w:r>
    </w:p>
    <w:p w:rsidR="00275197" w:rsidRDefault="00275197">
      <w:pPr>
        <w:pStyle w:val="ConsPlusNormal"/>
        <w:spacing w:before="220"/>
        <w:ind w:firstLine="540"/>
        <w:jc w:val="both"/>
      </w:pPr>
      <w:r>
        <w:t xml:space="preserve">Значения планируемых целевых показателей отражены в </w:t>
      </w:r>
      <w:hyperlink w:anchor="P490">
        <w:r>
          <w:rPr>
            <w:color w:val="0000FF"/>
          </w:rPr>
          <w:t>приложении 1</w:t>
        </w:r>
      </w:hyperlink>
      <w:r>
        <w:t xml:space="preserve"> к программе.</w:t>
      </w:r>
    </w:p>
    <w:p w:rsidR="00275197" w:rsidRDefault="00275197">
      <w:pPr>
        <w:pStyle w:val="ConsPlusNormal"/>
        <w:spacing w:before="220"/>
        <w:ind w:firstLine="540"/>
        <w:jc w:val="both"/>
      </w:pPr>
      <w:r>
        <w:t>Ожидаемые конечные результаты реализации программы:</w:t>
      </w:r>
    </w:p>
    <w:p w:rsidR="00275197" w:rsidRDefault="00275197">
      <w:pPr>
        <w:pStyle w:val="ConsPlusNormal"/>
        <w:spacing w:before="220"/>
        <w:ind w:firstLine="540"/>
        <w:jc w:val="both"/>
      </w:pPr>
      <w:r>
        <w:t>1) доля реализованных выставочно-ярмарочных и имиджевых мероприятий Иркутской области от общего количества мероприятий, утверждаемых ежегодным распоряжением Правительства Иркутской области - 100%;</w:t>
      </w:r>
    </w:p>
    <w:p w:rsidR="00275197" w:rsidRDefault="00275197">
      <w:pPr>
        <w:pStyle w:val="ConsPlusNormal"/>
        <w:jc w:val="both"/>
      </w:pPr>
      <w:r>
        <w:t xml:space="preserve">(пп. 1 в ред. </w:t>
      </w:r>
      <w:hyperlink r:id="rId70">
        <w:r>
          <w:rPr>
            <w:color w:val="0000FF"/>
          </w:rPr>
          <w:t>Приказа</w:t>
        </w:r>
      </w:hyperlink>
      <w:r>
        <w:t xml:space="preserve"> министерства экономического развития Иркутской области от 13.06.2019 N 62-26-мпр)</w:t>
      </w:r>
    </w:p>
    <w:p w:rsidR="00275197" w:rsidRDefault="00275197">
      <w:pPr>
        <w:pStyle w:val="ConsPlusNormal"/>
        <w:spacing w:before="220"/>
        <w:ind w:firstLine="540"/>
        <w:jc w:val="both"/>
      </w:pPr>
      <w:r>
        <w:t>2) Интегральный индекс Иркутской области в национальном рейтинге состояния инвестиционного климата в субъектах Российской Федерации - 265 баллов.</w:t>
      </w:r>
    </w:p>
    <w:p w:rsidR="00275197" w:rsidRDefault="00275197">
      <w:pPr>
        <w:pStyle w:val="ConsPlusNormal"/>
        <w:jc w:val="both"/>
      </w:pPr>
      <w:r>
        <w:t xml:space="preserve">(пп. 2 в ред. </w:t>
      </w:r>
      <w:hyperlink r:id="rId71">
        <w:r>
          <w:rPr>
            <w:color w:val="0000FF"/>
          </w:rPr>
          <w:t>Приказа</w:t>
        </w:r>
      </w:hyperlink>
      <w:r>
        <w:t xml:space="preserve"> министерства экономического развития Иркутской области от 29.11.2019 N 62-47-мпр)</w:t>
      </w:r>
    </w:p>
    <w:p w:rsidR="00275197" w:rsidRDefault="00275197">
      <w:pPr>
        <w:pStyle w:val="ConsPlusNormal"/>
        <w:spacing w:before="220"/>
        <w:ind w:firstLine="540"/>
        <w:jc w:val="both"/>
      </w:pPr>
      <w:r>
        <w:t>Риски реализации программы.</w:t>
      </w:r>
    </w:p>
    <w:p w:rsidR="00275197" w:rsidRDefault="00275197">
      <w:pPr>
        <w:pStyle w:val="ConsPlusNormal"/>
        <w:spacing w:before="220"/>
        <w:ind w:firstLine="540"/>
        <w:jc w:val="both"/>
      </w:pPr>
      <w:r>
        <w:t>Оценивая риски реализации программы, необходимо учитывать достаточно высокую степень непредсказуемости в сфере вложения инвестиций.</w:t>
      </w:r>
    </w:p>
    <w:p w:rsidR="00275197" w:rsidRDefault="00275197">
      <w:pPr>
        <w:pStyle w:val="ConsPlusNormal"/>
        <w:spacing w:before="220"/>
        <w:ind w:firstLine="540"/>
        <w:jc w:val="both"/>
      </w:pPr>
      <w:r>
        <w:t xml:space="preserve">К макроэкономическим факторам актуальным на данный момент времени и влияющим на формирование инвестиционной политики предприятия можно отнести: санкции стран Евросоюза в отношении России, колебания мировой рыночной конъюнктуры, курсов валют, ставок по </w:t>
      </w:r>
      <w:r>
        <w:lastRenderedPageBreak/>
        <w:t>банковским кредитам, цен на энергоносители; неуверенность в успешности преодоления последствий глобального финансового кризиса; затянувшуюся реструктуризацию "старых" промышленных предприятий; низкую степень доступности к рынкам сырья, передовым технологиям, уровень цен на них; неопределенность в процессе организации сбыта продукции и другие.</w:t>
      </w:r>
    </w:p>
    <w:p w:rsidR="00275197" w:rsidRDefault="00275197">
      <w:pPr>
        <w:pStyle w:val="ConsPlusNormal"/>
        <w:jc w:val="both"/>
      </w:pPr>
    </w:p>
    <w:p w:rsidR="00275197" w:rsidRDefault="00275197">
      <w:pPr>
        <w:pStyle w:val="ConsPlusTitle"/>
        <w:jc w:val="center"/>
        <w:outlineLvl w:val="1"/>
      </w:pPr>
      <w:r>
        <w:t>Раздел 4. ПЕРЕЧЕНЬ И ОПИСАНИЕ ПРОГРАММНЫХ МЕРОПРИЯТИЙ, СРОКИ</w:t>
      </w:r>
    </w:p>
    <w:p w:rsidR="00275197" w:rsidRDefault="00275197">
      <w:pPr>
        <w:pStyle w:val="ConsPlusTitle"/>
        <w:jc w:val="center"/>
      </w:pPr>
      <w:r>
        <w:t>ИХ РЕАЛИЗАЦИИ</w:t>
      </w:r>
    </w:p>
    <w:p w:rsidR="00275197" w:rsidRDefault="00275197">
      <w:pPr>
        <w:pStyle w:val="ConsPlusNormal"/>
        <w:jc w:val="both"/>
      </w:pPr>
    </w:p>
    <w:p w:rsidR="00275197" w:rsidRDefault="00275197">
      <w:pPr>
        <w:pStyle w:val="ConsPlusNormal"/>
        <w:ind w:firstLine="540"/>
        <w:jc w:val="both"/>
      </w:pPr>
      <w:r>
        <w:t>Достижение цели и решение задач программы осуществляется путем скоординированного выполнения комплекса мероприятий.</w:t>
      </w:r>
    </w:p>
    <w:p w:rsidR="00275197" w:rsidRDefault="00275197">
      <w:pPr>
        <w:pStyle w:val="ConsPlusNormal"/>
        <w:spacing w:before="220"/>
        <w:ind w:firstLine="540"/>
        <w:jc w:val="both"/>
      </w:pPr>
      <w:r>
        <w:t>Программа включает в себя программные мероприятия:</w:t>
      </w:r>
    </w:p>
    <w:p w:rsidR="00275197" w:rsidRDefault="00275197">
      <w:pPr>
        <w:pStyle w:val="ConsPlusNormal"/>
        <w:spacing w:before="220"/>
        <w:ind w:firstLine="540"/>
        <w:jc w:val="both"/>
      </w:pPr>
      <w:r>
        <w:t>1) организация и участие в выставочно-ярмарочных и имиджевых мероприятиях, проводимых в Иркутской области, Российской Федерации и за рубежом.</w:t>
      </w:r>
    </w:p>
    <w:p w:rsidR="00275197" w:rsidRDefault="00275197">
      <w:pPr>
        <w:pStyle w:val="ConsPlusNormal"/>
        <w:spacing w:before="220"/>
        <w:ind w:firstLine="540"/>
        <w:jc w:val="both"/>
      </w:pPr>
      <w:proofErr w:type="gramStart"/>
      <w:r>
        <w:t>Проведение выставочно-ярмарочных и имиджевых мероприятий является эффективным инструментом привлечения внимания различных целевых аудиторий к проектам и программам развития региона, его конкурентным преимуществам, формирования и продвижения благоприятного инвестиционного имиджа Иркутской области в России и за рубежом, привлечения на территорию области инвесторов, деловых партнеров и туристов, развития международных, межрегиональных и внешнеэкономических связей Правительства Иркутской области, предприятий и организаций региона, расширения рынков сбыта</w:t>
      </w:r>
      <w:proofErr w:type="gramEnd"/>
      <w:r>
        <w:t xml:space="preserve"> товаров и услуг, производимых в Иркутской области.</w:t>
      </w:r>
    </w:p>
    <w:p w:rsidR="00275197" w:rsidRDefault="00275197">
      <w:pPr>
        <w:pStyle w:val="ConsPlusNormal"/>
        <w:spacing w:before="220"/>
        <w:ind w:firstLine="540"/>
        <w:jc w:val="both"/>
      </w:pPr>
      <w:r>
        <w:t>Перечень выставочно-ярмарочных мероприятий утверждается ежегодно распоряжением Правительства Иркутской области;</w:t>
      </w:r>
    </w:p>
    <w:p w:rsidR="00275197" w:rsidRDefault="00275197">
      <w:pPr>
        <w:pStyle w:val="ConsPlusNormal"/>
        <w:spacing w:before="220"/>
        <w:ind w:firstLine="540"/>
        <w:jc w:val="both"/>
      </w:pPr>
      <w:r>
        <w:t>2) реализация мероприятий "дорожной карты" по улучшению в Иркутской области показателей Национального рейтинга инвестиционного климата в субъектах Российской Федерации.</w:t>
      </w:r>
    </w:p>
    <w:p w:rsidR="00275197" w:rsidRDefault="00275197">
      <w:pPr>
        <w:pStyle w:val="ConsPlusNormal"/>
        <w:jc w:val="both"/>
      </w:pPr>
      <w:r>
        <w:t xml:space="preserve">(п. 2 в ред. </w:t>
      </w:r>
      <w:hyperlink r:id="rId72">
        <w:r>
          <w:rPr>
            <w:color w:val="0000FF"/>
          </w:rPr>
          <w:t>Приказа</w:t>
        </w:r>
      </w:hyperlink>
      <w:r>
        <w:t xml:space="preserve"> министерства экономического развития Иркутской области от 29.11.2019 N 62-47-мпр)</w:t>
      </w:r>
    </w:p>
    <w:p w:rsidR="00275197" w:rsidRDefault="00275197">
      <w:pPr>
        <w:pStyle w:val="ConsPlusNormal"/>
        <w:spacing w:before="220"/>
        <w:ind w:firstLine="540"/>
        <w:jc w:val="both"/>
      </w:pPr>
      <w:r>
        <w:t xml:space="preserve">Национальный рейтинг представляет собой совместный проект ведущих деловых ассоциаций и Агентства стратегических инициатив, направленный на формирование комплексной </w:t>
      </w:r>
      <w:proofErr w:type="gramStart"/>
      <w:r>
        <w:t>оценки деятельности органов власти всех уровней</w:t>
      </w:r>
      <w:proofErr w:type="gramEnd"/>
      <w:r>
        <w:t xml:space="preserve"> в регионах по созданию благоприятных условий ведения бизнеса.</w:t>
      </w:r>
    </w:p>
    <w:p w:rsidR="00275197" w:rsidRDefault="00275197">
      <w:pPr>
        <w:pStyle w:val="ConsPlusNormal"/>
        <w:jc w:val="both"/>
      </w:pPr>
      <w:r>
        <w:t xml:space="preserve">(в ред. </w:t>
      </w:r>
      <w:hyperlink r:id="rId73">
        <w:r>
          <w:rPr>
            <w:color w:val="0000FF"/>
          </w:rPr>
          <w:t>Приказа</w:t>
        </w:r>
      </w:hyperlink>
      <w:r>
        <w:t xml:space="preserve"> министерства экономического развития Иркутской области от 29.11.2019 N 62-47-мпр)</w:t>
      </w:r>
    </w:p>
    <w:p w:rsidR="00275197" w:rsidRDefault="00275197">
      <w:pPr>
        <w:pStyle w:val="ConsPlusNormal"/>
        <w:spacing w:before="220"/>
        <w:ind w:firstLine="540"/>
        <w:jc w:val="both"/>
      </w:pPr>
      <w:r>
        <w:t>Рейтинг рассчитывается ежегодно по 44 показателям, которые сгруппированы по четырем направлениям оценки: регуляторная среда, институты для бизнеса, инфраструктура и ресурсы, поддержка малого предпринимательства. Уровень интегрального индекса - это сумма баллов по всем четырем направлениям Рейтинга.</w:t>
      </w:r>
    </w:p>
    <w:p w:rsidR="00275197" w:rsidRDefault="00275197">
      <w:pPr>
        <w:pStyle w:val="ConsPlusNormal"/>
        <w:jc w:val="both"/>
      </w:pPr>
      <w:r>
        <w:t>(</w:t>
      </w:r>
      <w:proofErr w:type="gramStart"/>
      <w:r>
        <w:t>в</w:t>
      </w:r>
      <w:proofErr w:type="gramEnd"/>
      <w:r>
        <w:t xml:space="preserve"> ред. </w:t>
      </w:r>
      <w:hyperlink r:id="rId74">
        <w:r>
          <w:rPr>
            <w:color w:val="0000FF"/>
          </w:rPr>
          <w:t>Приказа</w:t>
        </w:r>
      </w:hyperlink>
      <w:r>
        <w:t xml:space="preserve"> министерства экономического развития Иркутской области от 29.11.2019 N 62-47-мпр)</w:t>
      </w:r>
    </w:p>
    <w:p w:rsidR="00275197" w:rsidRDefault="00275197">
      <w:pPr>
        <w:pStyle w:val="ConsPlusNormal"/>
        <w:spacing w:before="220"/>
        <w:ind w:firstLine="540"/>
        <w:jc w:val="both"/>
      </w:pPr>
      <w:r>
        <w:t>В качестве исходных данных Национального рейтинга используются опросы предпринимателей, оценка экспертов, ежегодная статистика федеральных и региональных ведомств.</w:t>
      </w:r>
    </w:p>
    <w:p w:rsidR="00275197" w:rsidRDefault="00275197">
      <w:pPr>
        <w:pStyle w:val="ConsPlusNormal"/>
        <w:jc w:val="both"/>
      </w:pPr>
      <w:r>
        <w:t xml:space="preserve">(в ред. </w:t>
      </w:r>
      <w:hyperlink r:id="rId75">
        <w:r>
          <w:rPr>
            <w:color w:val="0000FF"/>
          </w:rPr>
          <w:t>Приказа</w:t>
        </w:r>
      </w:hyperlink>
      <w:r>
        <w:t xml:space="preserve"> министерства экономического развития Иркутской области от 29.11.2019 N 62-47-мпр)</w:t>
      </w:r>
    </w:p>
    <w:p w:rsidR="00275197" w:rsidRDefault="00275197">
      <w:pPr>
        <w:pStyle w:val="ConsPlusNormal"/>
        <w:spacing w:before="220"/>
        <w:ind w:firstLine="540"/>
        <w:jc w:val="both"/>
      </w:pPr>
      <w:proofErr w:type="gramStart"/>
      <w:r>
        <w:lastRenderedPageBreak/>
        <w:t>"Дорожная карта" по улучшению в Иркутской области показателей Национального рейтинга разработана министерством экономического развития Иркутской области совместно с исполнительными органами государственной власти Иркутской области и автономной некоммерческой организацией "Агентство инвестиционного развития Иркутской области" с учетом изучения лучших практик регионов - лидеров Национального рейтинга, результатов проведения "контрольных закупок" государственных и иных услуг, обсуждения проблем бизнеса с представителями предпринимательского сообщества.</w:t>
      </w:r>
      <w:proofErr w:type="gramEnd"/>
    </w:p>
    <w:p w:rsidR="00275197" w:rsidRDefault="00275197">
      <w:pPr>
        <w:pStyle w:val="ConsPlusNormal"/>
        <w:jc w:val="both"/>
      </w:pPr>
      <w:r>
        <w:t xml:space="preserve">(в ред. </w:t>
      </w:r>
      <w:hyperlink r:id="rId76">
        <w:r>
          <w:rPr>
            <w:color w:val="0000FF"/>
          </w:rPr>
          <w:t>Приказа</w:t>
        </w:r>
      </w:hyperlink>
      <w:r>
        <w:t xml:space="preserve"> министерства экономического развития Иркутской области от 29.11.2019 N 62-47-мпр)</w:t>
      </w:r>
    </w:p>
    <w:p w:rsidR="00275197" w:rsidRDefault="00275197">
      <w:pPr>
        <w:pStyle w:val="ConsPlusNormal"/>
        <w:spacing w:before="220"/>
        <w:ind w:firstLine="540"/>
        <w:jc w:val="both"/>
      </w:pPr>
      <w:hyperlink w:anchor="P551">
        <w:r>
          <w:rPr>
            <w:color w:val="0000FF"/>
          </w:rPr>
          <w:t>Система</w:t>
        </w:r>
      </w:hyperlink>
      <w:r>
        <w:t xml:space="preserve"> мероприятий ведомственной целевой программы отражена в приложении 2 к программе.</w:t>
      </w:r>
    </w:p>
    <w:p w:rsidR="00275197" w:rsidRDefault="00275197">
      <w:pPr>
        <w:pStyle w:val="ConsPlusNormal"/>
        <w:jc w:val="both"/>
      </w:pPr>
    </w:p>
    <w:p w:rsidR="00275197" w:rsidRDefault="00275197">
      <w:pPr>
        <w:pStyle w:val="ConsPlusTitle"/>
        <w:jc w:val="center"/>
        <w:outlineLvl w:val="1"/>
      </w:pPr>
      <w:r>
        <w:t>Раздел 5. МЕТОДИКА ОЦЕНКИ ЭФФЕКТИВНОСТИ ПРОГРАММЫ</w:t>
      </w:r>
    </w:p>
    <w:p w:rsidR="00275197" w:rsidRDefault="00275197">
      <w:pPr>
        <w:pStyle w:val="ConsPlusNormal"/>
        <w:jc w:val="both"/>
      </w:pPr>
    </w:p>
    <w:p w:rsidR="00275197" w:rsidRDefault="00275197">
      <w:pPr>
        <w:pStyle w:val="ConsPlusNormal"/>
        <w:ind w:firstLine="540"/>
        <w:jc w:val="both"/>
      </w:pPr>
      <w:r>
        <w:t>Эффективность реализации ведомственной целевой программы государственной программы рассчитывается по формуле:</w:t>
      </w:r>
    </w:p>
    <w:p w:rsidR="00275197" w:rsidRDefault="00275197">
      <w:pPr>
        <w:pStyle w:val="ConsPlusNormal"/>
        <w:jc w:val="both"/>
      </w:pPr>
    </w:p>
    <w:p w:rsidR="00275197" w:rsidRDefault="00275197">
      <w:pPr>
        <w:pStyle w:val="ConsPlusNormal"/>
        <w:jc w:val="center"/>
      </w:pPr>
      <w:r>
        <w:rPr>
          <w:noProof/>
          <w:position w:val="-64"/>
        </w:rPr>
        <w:drawing>
          <wp:inline distT="0" distB="0" distL="0" distR="0">
            <wp:extent cx="1917700" cy="9537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917700" cy="953770"/>
                    </a:xfrm>
                    <a:prstGeom prst="rect">
                      <a:avLst/>
                    </a:prstGeom>
                    <a:noFill/>
                    <a:ln>
                      <a:noFill/>
                    </a:ln>
                  </pic:spPr>
                </pic:pic>
              </a:graphicData>
            </a:graphic>
          </wp:inline>
        </w:drawing>
      </w:r>
    </w:p>
    <w:p w:rsidR="00275197" w:rsidRDefault="00275197">
      <w:pPr>
        <w:pStyle w:val="ConsPlusNormal"/>
        <w:jc w:val="both"/>
      </w:pPr>
    </w:p>
    <w:p w:rsidR="00275197" w:rsidRDefault="00275197">
      <w:pPr>
        <w:pStyle w:val="ConsPlusNormal"/>
        <w:ind w:firstLine="540"/>
        <w:jc w:val="both"/>
      </w:pPr>
      <w:r>
        <w:t>ЭФвцп - эффективность реализации ведомственной целевой программы;</w:t>
      </w:r>
    </w:p>
    <w:p w:rsidR="00275197" w:rsidRDefault="00275197">
      <w:pPr>
        <w:pStyle w:val="ConsPlusNormal"/>
        <w:spacing w:before="220"/>
        <w:ind w:firstLine="540"/>
        <w:jc w:val="both"/>
      </w:pPr>
      <w:proofErr w:type="gramStart"/>
      <w:r>
        <w:t>P</w:t>
      </w:r>
      <w:r>
        <w:rPr>
          <w:vertAlign w:val="subscript"/>
        </w:rPr>
        <w:t>i</w:t>
      </w:r>
      <w:proofErr w:type="gramEnd"/>
      <w:r>
        <w:t>факт. - фактическое значение целевого показателя ведомственной целевой программы;</w:t>
      </w:r>
    </w:p>
    <w:p w:rsidR="00275197" w:rsidRDefault="00275197">
      <w:pPr>
        <w:pStyle w:val="ConsPlusNormal"/>
        <w:spacing w:before="220"/>
        <w:ind w:firstLine="540"/>
        <w:jc w:val="both"/>
      </w:pPr>
      <w:proofErr w:type="gramStart"/>
      <w:r>
        <w:t>P</w:t>
      </w:r>
      <w:r>
        <w:rPr>
          <w:vertAlign w:val="subscript"/>
        </w:rPr>
        <w:t>i</w:t>
      </w:r>
      <w:proofErr w:type="gramEnd"/>
      <w:r>
        <w:t>пл. - плановое значение целевого показателя ведомственной целевой программы;</w:t>
      </w:r>
    </w:p>
    <w:p w:rsidR="00275197" w:rsidRDefault="00275197">
      <w:pPr>
        <w:pStyle w:val="ConsPlusNormal"/>
        <w:spacing w:before="220"/>
        <w:ind w:firstLine="540"/>
        <w:jc w:val="both"/>
      </w:pPr>
      <w:r>
        <w:t>k - количество целевых показателей ведомственной целевой программы;</w:t>
      </w:r>
    </w:p>
    <w:p w:rsidR="00275197" w:rsidRDefault="00275197">
      <w:pPr>
        <w:pStyle w:val="ConsPlusNormal"/>
        <w:spacing w:before="220"/>
        <w:ind w:firstLine="540"/>
        <w:jc w:val="both"/>
      </w:pPr>
      <w:r>
        <w:t>З</w:t>
      </w:r>
      <w:r>
        <w:rPr>
          <w:vertAlign w:val="subscript"/>
        </w:rPr>
        <w:t>ВЦП</w:t>
      </w:r>
      <w:r>
        <w:t>факт. - фактические затраты на реализацию ведомственной целевой программы;</w:t>
      </w:r>
    </w:p>
    <w:p w:rsidR="00275197" w:rsidRDefault="00275197">
      <w:pPr>
        <w:pStyle w:val="ConsPlusNormal"/>
        <w:spacing w:before="220"/>
        <w:ind w:firstLine="540"/>
        <w:jc w:val="both"/>
      </w:pPr>
      <w:r>
        <w:t>З</w:t>
      </w:r>
      <w:r>
        <w:rPr>
          <w:vertAlign w:val="subscript"/>
        </w:rPr>
        <w:t>ВЦП</w:t>
      </w:r>
      <w:r>
        <w:t>пл. - плановые затраты на реализацию ведомственной целевой программы.</w:t>
      </w:r>
    </w:p>
    <w:p w:rsidR="00275197" w:rsidRDefault="00275197">
      <w:pPr>
        <w:pStyle w:val="ConsPlusNormal"/>
        <w:spacing w:before="220"/>
        <w:ind w:firstLine="540"/>
        <w:jc w:val="both"/>
      </w:pPr>
      <w:r>
        <w:t>В случае</w:t>
      </w:r>
      <w:proofErr w:type="gramStart"/>
      <w:r>
        <w:t>,</w:t>
      </w:r>
      <w:proofErr w:type="gramEnd"/>
      <w:r>
        <w:t xml:space="preserve"> если фактическое значение целевого показателя превышает плановое значение целевого показателя, фактическое значение целевого показателя считается равным плановому значению.</w:t>
      </w:r>
    </w:p>
    <w:p w:rsidR="00275197" w:rsidRDefault="00275197">
      <w:pPr>
        <w:pStyle w:val="ConsPlusNormal"/>
        <w:spacing w:before="220"/>
        <w:ind w:firstLine="540"/>
        <w:jc w:val="both"/>
      </w:pPr>
      <w:r>
        <w:t>Оценка эффективности программы производится министерством экономического развития и промышленности Иркутской области.</w:t>
      </w:r>
    </w:p>
    <w:p w:rsidR="00275197" w:rsidRDefault="00275197">
      <w:pPr>
        <w:pStyle w:val="ConsPlusNormal"/>
        <w:jc w:val="both"/>
      </w:pPr>
      <w:r>
        <w:t xml:space="preserve">(в ред. </w:t>
      </w:r>
      <w:hyperlink r:id="rId78">
        <w:r>
          <w:rPr>
            <w:color w:val="0000FF"/>
          </w:rPr>
          <w:t>Приказа</w:t>
        </w:r>
      </w:hyperlink>
      <w:r>
        <w:t xml:space="preserve"> министерства экономического развития Иркутской области от 01.07.2021 N 62-23-мпр)</w:t>
      </w:r>
    </w:p>
    <w:p w:rsidR="00275197" w:rsidRDefault="00275197">
      <w:pPr>
        <w:pStyle w:val="ConsPlusNormal"/>
        <w:spacing w:before="220"/>
        <w:ind w:firstLine="540"/>
        <w:jc w:val="both"/>
      </w:pPr>
      <w:r>
        <w:t>Ежегодная оценка эффективности реализации ведомственной целевой программы осуществляется по следующим критериям:</w:t>
      </w:r>
    </w:p>
    <w:p w:rsidR="00275197" w:rsidRDefault="00275197">
      <w:pPr>
        <w:pStyle w:val="ConsPlusNormal"/>
        <w:spacing w:before="220"/>
        <w:ind w:firstLine="540"/>
        <w:jc w:val="both"/>
      </w:pPr>
      <w:r>
        <w:t>1) эффективность реализации ведомственной целевой программы признается высокой в случае, если значение эффективности реализации ведомственной целевой программы не менее 90%;</w:t>
      </w:r>
    </w:p>
    <w:p w:rsidR="00275197" w:rsidRDefault="00275197">
      <w:pPr>
        <w:pStyle w:val="ConsPlusNormal"/>
        <w:spacing w:before="220"/>
        <w:ind w:firstLine="540"/>
        <w:jc w:val="both"/>
      </w:pPr>
      <w:r>
        <w:t>2) эффективность реализации ведомственной целевой программы признается средней в случае, если значение эффективности реализации ведомственной целевой программы не менее 80%;</w:t>
      </w:r>
    </w:p>
    <w:p w:rsidR="00275197" w:rsidRDefault="00275197">
      <w:pPr>
        <w:pStyle w:val="ConsPlusNormal"/>
        <w:spacing w:before="220"/>
        <w:ind w:firstLine="540"/>
        <w:jc w:val="both"/>
      </w:pPr>
      <w:r>
        <w:lastRenderedPageBreak/>
        <w:t>3) эффективность реализации ведомственной целевой программы признается удовлетворительной в случае, если значение эффективности реализации ведомственной целевой программы не менее 70%.</w:t>
      </w:r>
    </w:p>
    <w:p w:rsidR="00275197" w:rsidRDefault="00275197">
      <w:pPr>
        <w:pStyle w:val="ConsPlusNormal"/>
        <w:spacing w:before="220"/>
        <w:ind w:firstLine="540"/>
        <w:jc w:val="both"/>
      </w:pPr>
      <w:r>
        <w:t>В остальных случаях эффективность реализации ведомственной целевой программы признается неудовлетворительной.</w:t>
      </w:r>
    </w:p>
    <w:p w:rsidR="00275197" w:rsidRDefault="00275197">
      <w:pPr>
        <w:pStyle w:val="ConsPlusNormal"/>
        <w:spacing w:before="220"/>
        <w:ind w:firstLine="540"/>
        <w:jc w:val="both"/>
      </w:pPr>
      <w:r>
        <w:t>По результатам оценки эффективности обосновывается необходимость изменения перечня мероприятий программы, состава и количественных значений целевых показателей, объемов финансирования программы на очередной и последующие годы реализации.</w:t>
      </w:r>
    </w:p>
    <w:p w:rsidR="00275197" w:rsidRDefault="00275197">
      <w:pPr>
        <w:pStyle w:val="ConsPlusNormal"/>
        <w:jc w:val="both"/>
      </w:pPr>
    </w:p>
    <w:p w:rsidR="00275197" w:rsidRDefault="00275197">
      <w:pPr>
        <w:pStyle w:val="ConsPlusTitle"/>
        <w:jc w:val="center"/>
        <w:outlineLvl w:val="1"/>
      </w:pPr>
      <w:r>
        <w:t>Раздел 6. ОБОСНОВАНИЕ ПОТРЕБНОСТИ В НЕОБХОДИМЫХ РЕСУРСАХ</w:t>
      </w:r>
    </w:p>
    <w:p w:rsidR="00275197" w:rsidRDefault="00275197">
      <w:pPr>
        <w:pStyle w:val="ConsPlusNormal"/>
        <w:jc w:val="both"/>
      </w:pPr>
    </w:p>
    <w:p w:rsidR="00275197" w:rsidRDefault="00275197">
      <w:pPr>
        <w:pStyle w:val="ConsPlusNormal"/>
        <w:ind w:firstLine="540"/>
        <w:jc w:val="both"/>
      </w:pPr>
      <w:hyperlink w:anchor="P697">
        <w:r>
          <w:rPr>
            <w:color w:val="0000FF"/>
          </w:rPr>
          <w:t>Направления</w:t>
        </w:r>
      </w:hyperlink>
      <w:r>
        <w:t xml:space="preserve"> и объемы финансирования отражены в приложении 3 к программе. Объемы финансирования, предусмотренные на реализацию программы, носят прогнозный характер и подлежат корректировке при формировании и утверждении Закона Иркутской области об областном бюджете на соответствующий финансовый год и плановый период.</w:t>
      </w:r>
    </w:p>
    <w:p w:rsidR="00275197" w:rsidRDefault="00275197">
      <w:pPr>
        <w:pStyle w:val="ConsPlusNormal"/>
        <w:jc w:val="both"/>
      </w:pPr>
    </w:p>
    <w:p w:rsidR="00275197" w:rsidRDefault="00275197">
      <w:pPr>
        <w:pStyle w:val="ConsPlusTitle"/>
        <w:jc w:val="center"/>
        <w:outlineLvl w:val="1"/>
      </w:pPr>
      <w:r>
        <w:t>Раздел 7. ОПИСАНИЕ СИСТЕМЫ УПРАВЛЕНИЯ РЕАЛИЗАЦИЕЙ ПРОГРАММЫ</w:t>
      </w:r>
    </w:p>
    <w:p w:rsidR="00275197" w:rsidRDefault="00275197">
      <w:pPr>
        <w:pStyle w:val="ConsPlusNormal"/>
        <w:jc w:val="both"/>
      </w:pPr>
    </w:p>
    <w:p w:rsidR="00275197" w:rsidRDefault="00275197">
      <w:pPr>
        <w:pStyle w:val="ConsPlusNormal"/>
        <w:ind w:firstLine="540"/>
        <w:jc w:val="both"/>
      </w:pPr>
      <w:r>
        <w:t xml:space="preserve">Мероприятия программы будут реализовываться за счет средств областного бюджета в соответствии с Федеральным </w:t>
      </w:r>
      <w:hyperlink r:id="rId79">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275197" w:rsidRDefault="00275197">
      <w:pPr>
        <w:pStyle w:val="ConsPlusNormal"/>
        <w:spacing w:before="220"/>
        <w:ind w:firstLine="540"/>
        <w:jc w:val="both"/>
      </w:pPr>
      <w:proofErr w:type="gramStart"/>
      <w:r>
        <w:t>Контроль за</w:t>
      </w:r>
      <w:proofErr w:type="gramEnd"/>
      <w:r>
        <w:t xml:space="preserve"> ходом реализации программы осуществляет министерство экономического развития и промышленности Иркутской области и иные органы исполнительной власти Иркутской области в пределах полномочий и в установленном порядке.</w:t>
      </w:r>
    </w:p>
    <w:p w:rsidR="00275197" w:rsidRDefault="00275197">
      <w:pPr>
        <w:pStyle w:val="ConsPlusNormal"/>
        <w:jc w:val="both"/>
      </w:pPr>
      <w:r>
        <w:t xml:space="preserve">(в ред. </w:t>
      </w:r>
      <w:hyperlink r:id="rId80">
        <w:r>
          <w:rPr>
            <w:color w:val="0000FF"/>
          </w:rPr>
          <w:t>Приказа</w:t>
        </w:r>
      </w:hyperlink>
      <w:r>
        <w:t xml:space="preserve"> министерства экономического развития Иркутской области от 01.07.2021 N 62-23-мпр)</w:t>
      </w:r>
    </w:p>
    <w:p w:rsidR="00275197" w:rsidRDefault="00275197">
      <w:pPr>
        <w:pStyle w:val="ConsPlusNormal"/>
        <w:spacing w:before="220"/>
        <w:ind w:firstLine="540"/>
        <w:jc w:val="both"/>
      </w:pPr>
      <w:r>
        <w:t>Министерство экономического развития и промышленности Иркутской области:</w:t>
      </w:r>
    </w:p>
    <w:p w:rsidR="00275197" w:rsidRDefault="00275197">
      <w:pPr>
        <w:pStyle w:val="ConsPlusNormal"/>
        <w:jc w:val="both"/>
      </w:pPr>
      <w:r>
        <w:t xml:space="preserve">(в ред. </w:t>
      </w:r>
      <w:hyperlink r:id="rId81">
        <w:r>
          <w:rPr>
            <w:color w:val="0000FF"/>
          </w:rPr>
          <w:t>Приказа</w:t>
        </w:r>
      </w:hyperlink>
      <w:r>
        <w:t xml:space="preserve"> министерства экономического развития Иркутской области от 01.07.2021 N 62-23-мпр)</w:t>
      </w:r>
    </w:p>
    <w:p w:rsidR="00275197" w:rsidRDefault="00275197">
      <w:pPr>
        <w:pStyle w:val="ConsPlusNormal"/>
        <w:spacing w:before="220"/>
        <w:ind w:firstLine="540"/>
        <w:jc w:val="both"/>
      </w:pPr>
      <w:r>
        <w:t>1) осуществляет управление программой и проводит мониторинг измеримых результатов реализации программных мероприятий;</w:t>
      </w:r>
    </w:p>
    <w:p w:rsidR="00275197" w:rsidRDefault="00275197">
      <w:pPr>
        <w:pStyle w:val="ConsPlusNormal"/>
        <w:spacing w:before="220"/>
        <w:ind w:firstLine="540"/>
        <w:jc w:val="both"/>
      </w:pPr>
      <w:r>
        <w:t>2) организует независимую оценку эффективности, результативности и соответствия достигнутых фактических показателей целевым ориентирам;</w:t>
      </w:r>
    </w:p>
    <w:p w:rsidR="00275197" w:rsidRDefault="00275197">
      <w:pPr>
        <w:pStyle w:val="ConsPlusNormal"/>
        <w:spacing w:before="220"/>
        <w:ind w:firstLine="540"/>
        <w:jc w:val="both"/>
      </w:pPr>
      <w:r>
        <w:t>3) доводит до сведения всех заинтересованных лиц информацию о реализации мероприятий программы посредством размещения в средствах массовой информации и на сайте Правительства Иркутской области;</w:t>
      </w:r>
    </w:p>
    <w:p w:rsidR="00275197" w:rsidRDefault="00275197">
      <w:pPr>
        <w:pStyle w:val="ConsPlusNormal"/>
        <w:spacing w:before="220"/>
        <w:ind w:firstLine="540"/>
        <w:jc w:val="both"/>
      </w:pPr>
      <w:r>
        <w:t>4) осуществляет контроль за целевым и эффективным использованием средств областного бюджета, выделенных на реализацию мероприятий настоящей программы.</w:t>
      </w:r>
    </w:p>
    <w:p w:rsidR="00275197" w:rsidRDefault="00275197">
      <w:pPr>
        <w:pStyle w:val="ConsPlusNormal"/>
        <w:jc w:val="both"/>
      </w:pPr>
    </w:p>
    <w:p w:rsidR="00275197" w:rsidRDefault="00275197">
      <w:pPr>
        <w:pStyle w:val="ConsPlusNormal"/>
        <w:jc w:val="right"/>
      </w:pPr>
      <w:r>
        <w:t>Министр экономического развития</w:t>
      </w:r>
    </w:p>
    <w:p w:rsidR="00275197" w:rsidRDefault="00275197">
      <w:pPr>
        <w:pStyle w:val="ConsPlusNormal"/>
        <w:jc w:val="right"/>
      </w:pPr>
      <w:r>
        <w:t>Иркутской области</w:t>
      </w:r>
    </w:p>
    <w:p w:rsidR="00275197" w:rsidRDefault="00275197">
      <w:pPr>
        <w:pStyle w:val="ConsPlusNormal"/>
        <w:jc w:val="right"/>
      </w:pPr>
      <w:r>
        <w:t>Е.А.ОРАЧЕВСКИЙ</w:t>
      </w:r>
    </w:p>
    <w:p w:rsidR="00275197" w:rsidRDefault="00275197">
      <w:pPr>
        <w:pStyle w:val="ConsPlusNormal"/>
        <w:jc w:val="both"/>
      </w:pPr>
    </w:p>
    <w:p w:rsidR="00275197" w:rsidRDefault="00275197">
      <w:pPr>
        <w:pStyle w:val="ConsPlusNormal"/>
        <w:jc w:val="both"/>
      </w:pPr>
    </w:p>
    <w:p w:rsidR="00275197" w:rsidRDefault="00275197">
      <w:pPr>
        <w:pStyle w:val="ConsPlusNormal"/>
        <w:jc w:val="both"/>
      </w:pPr>
    </w:p>
    <w:p w:rsidR="00275197" w:rsidRDefault="00275197">
      <w:pPr>
        <w:pStyle w:val="ConsPlusNormal"/>
        <w:jc w:val="both"/>
      </w:pPr>
    </w:p>
    <w:p w:rsidR="00275197" w:rsidRDefault="00275197">
      <w:pPr>
        <w:pStyle w:val="ConsPlusNormal"/>
        <w:jc w:val="both"/>
      </w:pPr>
    </w:p>
    <w:p w:rsidR="00275197" w:rsidRDefault="00275197">
      <w:pPr>
        <w:pStyle w:val="ConsPlusNormal"/>
        <w:jc w:val="right"/>
        <w:outlineLvl w:val="1"/>
      </w:pPr>
      <w:r>
        <w:lastRenderedPageBreak/>
        <w:t>Приложение 1</w:t>
      </w:r>
    </w:p>
    <w:p w:rsidR="00275197" w:rsidRDefault="00275197">
      <w:pPr>
        <w:pStyle w:val="ConsPlusNormal"/>
        <w:jc w:val="right"/>
      </w:pPr>
      <w:r>
        <w:t>к ведомственной целевой программе "Повышение инвестиционной</w:t>
      </w:r>
    </w:p>
    <w:p w:rsidR="00275197" w:rsidRDefault="00275197">
      <w:pPr>
        <w:pStyle w:val="ConsPlusNormal"/>
        <w:jc w:val="right"/>
      </w:pPr>
      <w:r>
        <w:t>привлекательности Иркутской области" на 2019 - 2024 годы</w:t>
      </w:r>
    </w:p>
    <w:p w:rsidR="00275197" w:rsidRDefault="00275197">
      <w:pPr>
        <w:pStyle w:val="ConsPlusNormal"/>
        <w:jc w:val="both"/>
      </w:pPr>
    </w:p>
    <w:p w:rsidR="00275197" w:rsidRDefault="00275197">
      <w:pPr>
        <w:pStyle w:val="ConsPlusTitle"/>
        <w:jc w:val="center"/>
      </w:pPr>
      <w:bookmarkStart w:id="1" w:name="P490"/>
      <w:bookmarkEnd w:id="1"/>
      <w:r>
        <w:t>ПЛАНИРУЕМЫЕ ЦЕЛЕВЫЕ ПОКАЗАТЕЛИ</w:t>
      </w:r>
    </w:p>
    <w:p w:rsidR="00275197" w:rsidRDefault="00275197">
      <w:pPr>
        <w:pStyle w:val="ConsPlusTitle"/>
        <w:jc w:val="center"/>
      </w:pPr>
      <w:r>
        <w:t>ВЕДОМСТВЕННОЙ ЦЕЛЕВОЙ ПРОГРАММЫ ИРКУТСКОЙ ОБЛАСТИ "ПОВЫШЕНИЕ</w:t>
      </w:r>
    </w:p>
    <w:p w:rsidR="00275197" w:rsidRDefault="00275197">
      <w:pPr>
        <w:pStyle w:val="ConsPlusTitle"/>
        <w:jc w:val="center"/>
      </w:pPr>
      <w:r>
        <w:t>ИНВЕСТИЦИОННОЙ ПРИВЛЕКАТЕЛЬНОСТИ ИРКУТСКОЙ ОБЛАСТИ"</w:t>
      </w:r>
    </w:p>
    <w:p w:rsidR="00275197" w:rsidRDefault="00275197">
      <w:pPr>
        <w:pStyle w:val="ConsPlusTitle"/>
        <w:jc w:val="center"/>
      </w:pPr>
      <w:r>
        <w:t>НА 2019 - 2024 ГОДЫ</w:t>
      </w:r>
    </w:p>
    <w:p w:rsidR="00275197" w:rsidRDefault="002751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51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5197" w:rsidRDefault="002751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197" w:rsidRDefault="002751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197" w:rsidRDefault="00275197">
            <w:pPr>
              <w:pStyle w:val="ConsPlusNormal"/>
              <w:jc w:val="center"/>
            </w:pPr>
            <w:r>
              <w:rPr>
                <w:color w:val="392C69"/>
              </w:rPr>
              <w:t>Список изменяющих документов</w:t>
            </w:r>
          </w:p>
          <w:p w:rsidR="00275197" w:rsidRDefault="00275197">
            <w:pPr>
              <w:pStyle w:val="ConsPlusNormal"/>
              <w:jc w:val="center"/>
            </w:pPr>
            <w:proofErr w:type="gramStart"/>
            <w:r>
              <w:rPr>
                <w:color w:val="392C69"/>
              </w:rPr>
              <w:t xml:space="preserve">(в ред. </w:t>
            </w:r>
            <w:hyperlink r:id="rId82">
              <w:r>
                <w:rPr>
                  <w:color w:val="0000FF"/>
                </w:rPr>
                <w:t>Приказа</w:t>
              </w:r>
            </w:hyperlink>
            <w:r>
              <w:rPr>
                <w:color w:val="392C69"/>
              </w:rPr>
              <w:t xml:space="preserve"> министерства экономического развития Иркутской области</w:t>
            </w:r>
            <w:proofErr w:type="gramEnd"/>
          </w:p>
          <w:p w:rsidR="00275197" w:rsidRDefault="00275197">
            <w:pPr>
              <w:pStyle w:val="ConsPlusNormal"/>
              <w:jc w:val="center"/>
            </w:pPr>
            <w:r>
              <w:rPr>
                <w:color w:val="392C69"/>
              </w:rPr>
              <w:t>от 30.03.2021 N 62-9-мпр)</w:t>
            </w:r>
          </w:p>
        </w:tc>
        <w:tc>
          <w:tcPr>
            <w:tcW w:w="113" w:type="dxa"/>
            <w:tcBorders>
              <w:top w:val="nil"/>
              <w:left w:val="nil"/>
              <w:bottom w:val="nil"/>
              <w:right w:val="nil"/>
            </w:tcBorders>
            <w:shd w:val="clear" w:color="auto" w:fill="F4F3F8"/>
            <w:tcMar>
              <w:top w:w="0" w:type="dxa"/>
              <w:left w:w="0" w:type="dxa"/>
              <w:bottom w:w="0" w:type="dxa"/>
              <w:right w:w="0" w:type="dxa"/>
            </w:tcMar>
          </w:tcPr>
          <w:p w:rsidR="00275197" w:rsidRDefault="00275197">
            <w:pPr>
              <w:pStyle w:val="ConsPlusNormal"/>
            </w:pPr>
          </w:p>
        </w:tc>
      </w:tr>
    </w:tbl>
    <w:p w:rsidR="00275197" w:rsidRDefault="00275197">
      <w:pPr>
        <w:pStyle w:val="ConsPlusNormal"/>
        <w:jc w:val="both"/>
      </w:pPr>
    </w:p>
    <w:p w:rsidR="00275197" w:rsidRDefault="00275197">
      <w:pPr>
        <w:pStyle w:val="ConsPlusNormal"/>
        <w:sectPr w:rsidR="00275197" w:rsidSect="008902B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674"/>
        <w:gridCol w:w="754"/>
        <w:gridCol w:w="604"/>
        <w:gridCol w:w="604"/>
        <w:gridCol w:w="604"/>
        <w:gridCol w:w="604"/>
        <w:gridCol w:w="604"/>
        <w:gridCol w:w="604"/>
        <w:gridCol w:w="604"/>
        <w:gridCol w:w="604"/>
        <w:gridCol w:w="2164"/>
        <w:gridCol w:w="2659"/>
        <w:gridCol w:w="1714"/>
      </w:tblGrid>
      <w:tr w:rsidR="00275197">
        <w:tc>
          <w:tcPr>
            <w:tcW w:w="454" w:type="dxa"/>
            <w:vMerge w:val="restart"/>
          </w:tcPr>
          <w:p w:rsidR="00275197" w:rsidRDefault="00275197">
            <w:pPr>
              <w:pStyle w:val="ConsPlusNormal"/>
              <w:jc w:val="center"/>
            </w:pPr>
            <w:r>
              <w:lastRenderedPageBreak/>
              <w:t xml:space="preserve">N </w:t>
            </w:r>
            <w:proofErr w:type="gramStart"/>
            <w:r>
              <w:t>п</w:t>
            </w:r>
            <w:proofErr w:type="gramEnd"/>
            <w:r>
              <w:t>/п</w:t>
            </w:r>
          </w:p>
        </w:tc>
        <w:tc>
          <w:tcPr>
            <w:tcW w:w="2674" w:type="dxa"/>
            <w:vMerge w:val="restart"/>
          </w:tcPr>
          <w:p w:rsidR="00275197" w:rsidRDefault="00275197">
            <w:pPr>
              <w:pStyle w:val="ConsPlusNormal"/>
              <w:jc w:val="center"/>
            </w:pPr>
            <w:r>
              <w:t>Наименование цели, целевого показателя</w:t>
            </w:r>
          </w:p>
        </w:tc>
        <w:tc>
          <w:tcPr>
            <w:tcW w:w="754" w:type="dxa"/>
            <w:vMerge w:val="restart"/>
          </w:tcPr>
          <w:p w:rsidR="00275197" w:rsidRDefault="00275197">
            <w:pPr>
              <w:pStyle w:val="ConsPlusNormal"/>
              <w:jc w:val="center"/>
            </w:pPr>
            <w:r>
              <w:t>Ед. изм.</w:t>
            </w:r>
          </w:p>
        </w:tc>
        <w:tc>
          <w:tcPr>
            <w:tcW w:w="4832" w:type="dxa"/>
            <w:gridSpan w:val="8"/>
          </w:tcPr>
          <w:p w:rsidR="00275197" w:rsidRDefault="00275197">
            <w:pPr>
              <w:pStyle w:val="ConsPlusNormal"/>
              <w:jc w:val="center"/>
            </w:pPr>
            <w:r>
              <w:t>Значение целевого показателя</w:t>
            </w:r>
          </w:p>
        </w:tc>
        <w:tc>
          <w:tcPr>
            <w:tcW w:w="2164" w:type="dxa"/>
            <w:vMerge w:val="restart"/>
          </w:tcPr>
          <w:p w:rsidR="00275197" w:rsidRDefault="00275197">
            <w:pPr>
              <w:pStyle w:val="ConsPlusNormal"/>
              <w:jc w:val="center"/>
            </w:pPr>
            <w:r>
              <w:t>Порядок (формула) расчета целевого показателя</w:t>
            </w:r>
          </w:p>
        </w:tc>
        <w:tc>
          <w:tcPr>
            <w:tcW w:w="2659" w:type="dxa"/>
            <w:vMerge w:val="restart"/>
          </w:tcPr>
          <w:p w:rsidR="00275197" w:rsidRDefault="00275197">
            <w:pPr>
              <w:pStyle w:val="ConsPlusNormal"/>
              <w:jc w:val="center"/>
            </w:pPr>
            <w:r>
              <w:t>Источники данных для расчета целевого показателя</w:t>
            </w:r>
          </w:p>
        </w:tc>
        <w:tc>
          <w:tcPr>
            <w:tcW w:w="1714" w:type="dxa"/>
            <w:vMerge w:val="restart"/>
          </w:tcPr>
          <w:p w:rsidR="00275197" w:rsidRDefault="00275197">
            <w:pPr>
              <w:pStyle w:val="ConsPlusNormal"/>
              <w:jc w:val="center"/>
            </w:pPr>
            <w:r>
              <w:t>Периодичность расчета целевого показателя</w:t>
            </w:r>
          </w:p>
        </w:tc>
      </w:tr>
      <w:tr w:rsidR="00275197">
        <w:tc>
          <w:tcPr>
            <w:tcW w:w="454" w:type="dxa"/>
            <w:vMerge/>
          </w:tcPr>
          <w:p w:rsidR="00275197" w:rsidRDefault="00275197">
            <w:pPr>
              <w:pStyle w:val="ConsPlusNormal"/>
            </w:pPr>
          </w:p>
        </w:tc>
        <w:tc>
          <w:tcPr>
            <w:tcW w:w="2674" w:type="dxa"/>
            <w:vMerge/>
          </w:tcPr>
          <w:p w:rsidR="00275197" w:rsidRDefault="00275197">
            <w:pPr>
              <w:pStyle w:val="ConsPlusNormal"/>
            </w:pPr>
          </w:p>
        </w:tc>
        <w:tc>
          <w:tcPr>
            <w:tcW w:w="754" w:type="dxa"/>
            <w:vMerge/>
          </w:tcPr>
          <w:p w:rsidR="00275197" w:rsidRDefault="00275197">
            <w:pPr>
              <w:pStyle w:val="ConsPlusNormal"/>
            </w:pPr>
          </w:p>
        </w:tc>
        <w:tc>
          <w:tcPr>
            <w:tcW w:w="604" w:type="dxa"/>
          </w:tcPr>
          <w:p w:rsidR="00275197" w:rsidRDefault="00275197">
            <w:pPr>
              <w:pStyle w:val="ConsPlusNormal"/>
              <w:jc w:val="center"/>
            </w:pPr>
            <w:r>
              <w:t>2017 год</w:t>
            </w:r>
          </w:p>
        </w:tc>
        <w:tc>
          <w:tcPr>
            <w:tcW w:w="604" w:type="dxa"/>
          </w:tcPr>
          <w:p w:rsidR="00275197" w:rsidRDefault="00275197">
            <w:pPr>
              <w:pStyle w:val="ConsPlusNormal"/>
              <w:jc w:val="center"/>
            </w:pPr>
            <w:r>
              <w:t>2018 год</w:t>
            </w:r>
          </w:p>
        </w:tc>
        <w:tc>
          <w:tcPr>
            <w:tcW w:w="604" w:type="dxa"/>
          </w:tcPr>
          <w:p w:rsidR="00275197" w:rsidRDefault="00275197">
            <w:pPr>
              <w:pStyle w:val="ConsPlusNormal"/>
              <w:jc w:val="center"/>
            </w:pPr>
            <w:r>
              <w:t>2019 год</w:t>
            </w:r>
          </w:p>
        </w:tc>
        <w:tc>
          <w:tcPr>
            <w:tcW w:w="604" w:type="dxa"/>
          </w:tcPr>
          <w:p w:rsidR="00275197" w:rsidRDefault="00275197">
            <w:pPr>
              <w:pStyle w:val="ConsPlusNormal"/>
              <w:jc w:val="center"/>
            </w:pPr>
            <w:r>
              <w:t>2020 год</w:t>
            </w:r>
          </w:p>
        </w:tc>
        <w:tc>
          <w:tcPr>
            <w:tcW w:w="604" w:type="dxa"/>
          </w:tcPr>
          <w:p w:rsidR="00275197" w:rsidRDefault="00275197">
            <w:pPr>
              <w:pStyle w:val="ConsPlusNormal"/>
              <w:jc w:val="center"/>
            </w:pPr>
            <w:r>
              <w:t>2021 год</w:t>
            </w:r>
          </w:p>
        </w:tc>
        <w:tc>
          <w:tcPr>
            <w:tcW w:w="604" w:type="dxa"/>
          </w:tcPr>
          <w:p w:rsidR="00275197" w:rsidRDefault="00275197">
            <w:pPr>
              <w:pStyle w:val="ConsPlusNormal"/>
              <w:jc w:val="center"/>
            </w:pPr>
            <w:r>
              <w:t>2022 год</w:t>
            </w:r>
          </w:p>
        </w:tc>
        <w:tc>
          <w:tcPr>
            <w:tcW w:w="604" w:type="dxa"/>
          </w:tcPr>
          <w:p w:rsidR="00275197" w:rsidRDefault="00275197">
            <w:pPr>
              <w:pStyle w:val="ConsPlusNormal"/>
              <w:jc w:val="center"/>
            </w:pPr>
            <w:r>
              <w:t>2023 год</w:t>
            </w:r>
          </w:p>
        </w:tc>
        <w:tc>
          <w:tcPr>
            <w:tcW w:w="604" w:type="dxa"/>
          </w:tcPr>
          <w:p w:rsidR="00275197" w:rsidRDefault="00275197">
            <w:pPr>
              <w:pStyle w:val="ConsPlusNormal"/>
              <w:jc w:val="center"/>
            </w:pPr>
            <w:r>
              <w:t>2024 год</w:t>
            </w:r>
          </w:p>
        </w:tc>
        <w:tc>
          <w:tcPr>
            <w:tcW w:w="2164" w:type="dxa"/>
            <w:vMerge/>
          </w:tcPr>
          <w:p w:rsidR="00275197" w:rsidRDefault="00275197">
            <w:pPr>
              <w:pStyle w:val="ConsPlusNormal"/>
            </w:pPr>
          </w:p>
        </w:tc>
        <w:tc>
          <w:tcPr>
            <w:tcW w:w="2659" w:type="dxa"/>
            <w:vMerge/>
          </w:tcPr>
          <w:p w:rsidR="00275197" w:rsidRDefault="00275197">
            <w:pPr>
              <w:pStyle w:val="ConsPlusNormal"/>
            </w:pPr>
          </w:p>
        </w:tc>
        <w:tc>
          <w:tcPr>
            <w:tcW w:w="1714" w:type="dxa"/>
            <w:vMerge/>
          </w:tcPr>
          <w:p w:rsidR="00275197" w:rsidRDefault="00275197">
            <w:pPr>
              <w:pStyle w:val="ConsPlusNormal"/>
            </w:pPr>
          </w:p>
        </w:tc>
      </w:tr>
      <w:tr w:rsidR="00275197">
        <w:tc>
          <w:tcPr>
            <w:tcW w:w="15251" w:type="dxa"/>
            <w:gridSpan w:val="14"/>
          </w:tcPr>
          <w:p w:rsidR="00275197" w:rsidRDefault="00275197">
            <w:pPr>
              <w:pStyle w:val="ConsPlusNormal"/>
            </w:pPr>
            <w:r>
              <w:t>Цель: Разработка механизмов, обеспечивающих повышение инвестиционной привлекательности Иркутской области</w:t>
            </w:r>
          </w:p>
        </w:tc>
      </w:tr>
      <w:tr w:rsidR="00275197">
        <w:tc>
          <w:tcPr>
            <w:tcW w:w="454" w:type="dxa"/>
          </w:tcPr>
          <w:p w:rsidR="00275197" w:rsidRDefault="00275197">
            <w:pPr>
              <w:pStyle w:val="ConsPlusNormal"/>
              <w:jc w:val="center"/>
            </w:pPr>
            <w:r>
              <w:t>1.</w:t>
            </w:r>
          </w:p>
        </w:tc>
        <w:tc>
          <w:tcPr>
            <w:tcW w:w="2674" w:type="dxa"/>
          </w:tcPr>
          <w:p w:rsidR="00275197" w:rsidRDefault="00275197">
            <w:pPr>
              <w:pStyle w:val="ConsPlusNormal"/>
            </w:pPr>
            <w:r>
              <w:t>Доля реализованных выставочно-ярмарочных и имиджевых мероприятий Иркутской области от общего количества мероприятий, утверждаемых ежегодным распоряжением Правительства Иркутской области</w:t>
            </w:r>
          </w:p>
        </w:tc>
        <w:tc>
          <w:tcPr>
            <w:tcW w:w="754" w:type="dxa"/>
          </w:tcPr>
          <w:p w:rsidR="00275197" w:rsidRDefault="00275197">
            <w:pPr>
              <w:pStyle w:val="ConsPlusNormal"/>
              <w:jc w:val="center"/>
            </w:pPr>
            <w:r>
              <w:t>%</w:t>
            </w:r>
          </w:p>
        </w:tc>
        <w:tc>
          <w:tcPr>
            <w:tcW w:w="604" w:type="dxa"/>
          </w:tcPr>
          <w:p w:rsidR="00275197" w:rsidRDefault="00275197">
            <w:pPr>
              <w:pStyle w:val="ConsPlusNormal"/>
              <w:jc w:val="center"/>
            </w:pPr>
            <w:r>
              <w:t>100</w:t>
            </w:r>
          </w:p>
        </w:tc>
        <w:tc>
          <w:tcPr>
            <w:tcW w:w="604" w:type="dxa"/>
          </w:tcPr>
          <w:p w:rsidR="00275197" w:rsidRDefault="00275197">
            <w:pPr>
              <w:pStyle w:val="ConsPlusNormal"/>
              <w:jc w:val="center"/>
            </w:pPr>
            <w:r>
              <w:t>100</w:t>
            </w:r>
          </w:p>
        </w:tc>
        <w:tc>
          <w:tcPr>
            <w:tcW w:w="604" w:type="dxa"/>
          </w:tcPr>
          <w:p w:rsidR="00275197" w:rsidRDefault="00275197">
            <w:pPr>
              <w:pStyle w:val="ConsPlusNormal"/>
              <w:jc w:val="center"/>
            </w:pPr>
            <w:r>
              <w:t>100</w:t>
            </w:r>
          </w:p>
        </w:tc>
        <w:tc>
          <w:tcPr>
            <w:tcW w:w="604" w:type="dxa"/>
          </w:tcPr>
          <w:p w:rsidR="00275197" w:rsidRDefault="00275197">
            <w:pPr>
              <w:pStyle w:val="ConsPlusNormal"/>
              <w:jc w:val="center"/>
            </w:pPr>
            <w:r>
              <w:t>56</w:t>
            </w:r>
          </w:p>
        </w:tc>
        <w:tc>
          <w:tcPr>
            <w:tcW w:w="604" w:type="dxa"/>
          </w:tcPr>
          <w:p w:rsidR="00275197" w:rsidRDefault="00275197">
            <w:pPr>
              <w:pStyle w:val="ConsPlusNormal"/>
              <w:jc w:val="center"/>
            </w:pPr>
            <w:r>
              <w:t>100</w:t>
            </w:r>
          </w:p>
        </w:tc>
        <w:tc>
          <w:tcPr>
            <w:tcW w:w="604" w:type="dxa"/>
          </w:tcPr>
          <w:p w:rsidR="00275197" w:rsidRDefault="00275197">
            <w:pPr>
              <w:pStyle w:val="ConsPlusNormal"/>
              <w:jc w:val="center"/>
            </w:pPr>
            <w:r>
              <w:t>100</w:t>
            </w:r>
          </w:p>
        </w:tc>
        <w:tc>
          <w:tcPr>
            <w:tcW w:w="604" w:type="dxa"/>
          </w:tcPr>
          <w:p w:rsidR="00275197" w:rsidRDefault="00275197">
            <w:pPr>
              <w:pStyle w:val="ConsPlusNormal"/>
              <w:jc w:val="center"/>
            </w:pPr>
            <w:r>
              <w:t>100</w:t>
            </w:r>
          </w:p>
        </w:tc>
        <w:tc>
          <w:tcPr>
            <w:tcW w:w="604" w:type="dxa"/>
          </w:tcPr>
          <w:p w:rsidR="00275197" w:rsidRDefault="00275197">
            <w:pPr>
              <w:pStyle w:val="ConsPlusNormal"/>
              <w:jc w:val="center"/>
            </w:pPr>
            <w:r>
              <w:t>100</w:t>
            </w:r>
          </w:p>
        </w:tc>
        <w:tc>
          <w:tcPr>
            <w:tcW w:w="2164" w:type="dxa"/>
          </w:tcPr>
          <w:p w:rsidR="00275197" w:rsidRDefault="00275197">
            <w:pPr>
              <w:pStyle w:val="ConsPlusNormal"/>
              <w:jc w:val="center"/>
            </w:pPr>
            <w:r>
              <w:t>Количество реализованных мероприятий / общее количество мероприятий, утверждаемых ежегодным распоряжением Правительства Иркутской области x 100%</w:t>
            </w:r>
          </w:p>
        </w:tc>
        <w:tc>
          <w:tcPr>
            <w:tcW w:w="2659" w:type="dxa"/>
          </w:tcPr>
          <w:p w:rsidR="00275197" w:rsidRDefault="00275197">
            <w:pPr>
              <w:pStyle w:val="ConsPlusNormal"/>
              <w:jc w:val="center"/>
            </w:pPr>
            <w:r>
              <w:t>Распоряжение Правительства Иркутской области "О выставочно-ярмарочной деятельности Иркутской области"</w:t>
            </w:r>
          </w:p>
        </w:tc>
        <w:tc>
          <w:tcPr>
            <w:tcW w:w="1714" w:type="dxa"/>
          </w:tcPr>
          <w:p w:rsidR="00275197" w:rsidRDefault="00275197">
            <w:pPr>
              <w:pStyle w:val="ConsPlusNormal"/>
              <w:jc w:val="center"/>
            </w:pPr>
            <w:r>
              <w:t>ежегодно</w:t>
            </w:r>
          </w:p>
        </w:tc>
      </w:tr>
      <w:tr w:rsidR="00275197">
        <w:tc>
          <w:tcPr>
            <w:tcW w:w="454" w:type="dxa"/>
          </w:tcPr>
          <w:p w:rsidR="00275197" w:rsidRDefault="00275197">
            <w:pPr>
              <w:pStyle w:val="ConsPlusNormal"/>
              <w:jc w:val="center"/>
            </w:pPr>
            <w:r>
              <w:t>2.</w:t>
            </w:r>
          </w:p>
        </w:tc>
        <w:tc>
          <w:tcPr>
            <w:tcW w:w="2674" w:type="dxa"/>
          </w:tcPr>
          <w:p w:rsidR="00275197" w:rsidRDefault="00275197">
            <w:pPr>
              <w:pStyle w:val="ConsPlusNormal"/>
            </w:pPr>
            <w:r>
              <w:t>Интегральный индекс Иркутской области в национальном рейтинге состояния инвестиционного климата в субъектах Российской Федерации</w:t>
            </w:r>
          </w:p>
        </w:tc>
        <w:tc>
          <w:tcPr>
            <w:tcW w:w="754" w:type="dxa"/>
          </w:tcPr>
          <w:p w:rsidR="00275197" w:rsidRDefault="00275197">
            <w:pPr>
              <w:pStyle w:val="ConsPlusNormal"/>
              <w:jc w:val="center"/>
            </w:pPr>
            <w:r>
              <w:t>баллы</w:t>
            </w:r>
          </w:p>
        </w:tc>
        <w:tc>
          <w:tcPr>
            <w:tcW w:w="604" w:type="dxa"/>
          </w:tcPr>
          <w:p w:rsidR="00275197" w:rsidRDefault="00275197">
            <w:pPr>
              <w:pStyle w:val="ConsPlusNormal"/>
              <w:jc w:val="center"/>
            </w:pPr>
            <w:r>
              <w:t>206</w:t>
            </w:r>
          </w:p>
        </w:tc>
        <w:tc>
          <w:tcPr>
            <w:tcW w:w="604" w:type="dxa"/>
          </w:tcPr>
          <w:p w:rsidR="00275197" w:rsidRDefault="00275197">
            <w:pPr>
              <w:pStyle w:val="ConsPlusNormal"/>
              <w:jc w:val="center"/>
            </w:pPr>
            <w:r>
              <w:t>231</w:t>
            </w:r>
          </w:p>
        </w:tc>
        <w:tc>
          <w:tcPr>
            <w:tcW w:w="604" w:type="dxa"/>
          </w:tcPr>
          <w:p w:rsidR="00275197" w:rsidRDefault="00275197">
            <w:pPr>
              <w:pStyle w:val="ConsPlusNormal"/>
              <w:jc w:val="center"/>
            </w:pPr>
            <w:r>
              <w:t>242</w:t>
            </w:r>
          </w:p>
        </w:tc>
        <w:tc>
          <w:tcPr>
            <w:tcW w:w="604" w:type="dxa"/>
          </w:tcPr>
          <w:p w:rsidR="00275197" w:rsidRDefault="00275197">
            <w:pPr>
              <w:pStyle w:val="ConsPlusNormal"/>
              <w:jc w:val="center"/>
            </w:pPr>
            <w:r>
              <w:t>245</w:t>
            </w:r>
          </w:p>
        </w:tc>
        <w:tc>
          <w:tcPr>
            <w:tcW w:w="604" w:type="dxa"/>
          </w:tcPr>
          <w:p w:rsidR="00275197" w:rsidRDefault="00275197">
            <w:pPr>
              <w:pStyle w:val="ConsPlusNormal"/>
              <w:jc w:val="center"/>
            </w:pPr>
            <w:r>
              <w:t>250</w:t>
            </w:r>
          </w:p>
        </w:tc>
        <w:tc>
          <w:tcPr>
            <w:tcW w:w="604" w:type="dxa"/>
          </w:tcPr>
          <w:p w:rsidR="00275197" w:rsidRDefault="00275197">
            <w:pPr>
              <w:pStyle w:val="ConsPlusNormal"/>
              <w:jc w:val="center"/>
            </w:pPr>
            <w:r>
              <w:t>255</w:t>
            </w:r>
          </w:p>
        </w:tc>
        <w:tc>
          <w:tcPr>
            <w:tcW w:w="604" w:type="dxa"/>
          </w:tcPr>
          <w:p w:rsidR="00275197" w:rsidRDefault="00275197">
            <w:pPr>
              <w:pStyle w:val="ConsPlusNormal"/>
              <w:jc w:val="center"/>
            </w:pPr>
            <w:r>
              <w:t>260</w:t>
            </w:r>
          </w:p>
        </w:tc>
        <w:tc>
          <w:tcPr>
            <w:tcW w:w="604" w:type="dxa"/>
          </w:tcPr>
          <w:p w:rsidR="00275197" w:rsidRDefault="00275197">
            <w:pPr>
              <w:pStyle w:val="ConsPlusNormal"/>
              <w:jc w:val="center"/>
            </w:pPr>
            <w:r>
              <w:t>265</w:t>
            </w:r>
          </w:p>
        </w:tc>
        <w:tc>
          <w:tcPr>
            <w:tcW w:w="2164" w:type="dxa"/>
          </w:tcPr>
          <w:p w:rsidR="00275197" w:rsidRDefault="00275197">
            <w:pPr>
              <w:pStyle w:val="ConsPlusNormal"/>
              <w:jc w:val="center"/>
            </w:pPr>
            <w:r>
              <w:t>Сумма баллов по всем направлениям национального рейтинга</w:t>
            </w:r>
          </w:p>
        </w:tc>
        <w:tc>
          <w:tcPr>
            <w:tcW w:w="2659" w:type="dxa"/>
          </w:tcPr>
          <w:p w:rsidR="00275197" w:rsidRDefault="00275197">
            <w:pPr>
              <w:pStyle w:val="ConsPlusNormal"/>
              <w:jc w:val="center"/>
            </w:pPr>
            <w:r>
              <w:t>автономная некоммерческая организация "Агентство стратегических инициатив по продвижению новых проектов"</w:t>
            </w:r>
          </w:p>
        </w:tc>
        <w:tc>
          <w:tcPr>
            <w:tcW w:w="1714" w:type="dxa"/>
          </w:tcPr>
          <w:p w:rsidR="00275197" w:rsidRDefault="00275197">
            <w:pPr>
              <w:pStyle w:val="ConsPlusNormal"/>
              <w:jc w:val="center"/>
            </w:pPr>
            <w:r>
              <w:t>ежегодно</w:t>
            </w:r>
          </w:p>
        </w:tc>
      </w:tr>
    </w:tbl>
    <w:p w:rsidR="00275197" w:rsidRDefault="00275197">
      <w:pPr>
        <w:pStyle w:val="ConsPlusNormal"/>
        <w:sectPr w:rsidR="00275197">
          <w:pgSz w:w="16838" w:h="11905" w:orient="landscape"/>
          <w:pgMar w:top="1701" w:right="1134" w:bottom="850" w:left="1134" w:header="0" w:footer="0" w:gutter="0"/>
          <w:cols w:space="720"/>
          <w:titlePg/>
        </w:sectPr>
      </w:pPr>
    </w:p>
    <w:p w:rsidR="00275197" w:rsidRDefault="00275197">
      <w:pPr>
        <w:pStyle w:val="ConsPlusNormal"/>
        <w:jc w:val="both"/>
      </w:pPr>
    </w:p>
    <w:p w:rsidR="00275197" w:rsidRDefault="00275197">
      <w:pPr>
        <w:pStyle w:val="ConsPlusNormal"/>
        <w:jc w:val="both"/>
      </w:pPr>
    </w:p>
    <w:p w:rsidR="00275197" w:rsidRDefault="00275197">
      <w:pPr>
        <w:pStyle w:val="ConsPlusNormal"/>
        <w:jc w:val="both"/>
      </w:pPr>
    </w:p>
    <w:p w:rsidR="00275197" w:rsidRDefault="00275197">
      <w:pPr>
        <w:pStyle w:val="ConsPlusNormal"/>
        <w:jc w:val="both"/>
      </w:pPr>
    </w:p>
    <w:p w:rsidR="00275197" w:rsidRDefault="00275197">
      <w:pPr>
        <w:pStyle w:val="ConsPlusNormal"/>
        <w:jc w:val="both"/>
      </w:pPr>
    </w:p>
    <w:p w:rsidR="00275197" w:rsidRDefault="00275197">
      <w:pPr>
        <w:pStyle w:val="ConsPlusNormal"/>
        <w:jc w:val="right"/>
        <w:outlineLvl w:val="1"/>
      </w:pPr>
      <w:r>
        <w:t>Приложение 2</w:t>
      </w:r>
    </w:p>
    <w:p w:rsidR="00275197" w:rsidRDefault="00275197">
      <w:pPr>
        <w:pStyle w:val="ConsPlusNormal"/>
        <w:jc w:val="right"/>
      </w:pPr>
      <w:r>
        <w:t>к ведомственной целевой программе "Повышение инвестиционной</w:t>
      </w:r>
    </w:p>
    <w:p w:rsidR="00275197" w:rsidRDefault="00275197">
      <w:pPr>
        <w:pStyle w:val="ConsPlusNormal"/>
        <w:jc w:val="right"/>
      </w:pPr>
      <w:r>
        <w:t>привлекательности Иркутской области" на 2019 - 2024 годы</w:t>
      </w:r>
    </w:p>
    <w:p w:rsidR="00275197" w:rsidRDefault="00275197">
      <w:pPr>
        <w:pStyle w:val="ConsPlusNormal"/>
        <w:jc w:val="both"/>
      </w:pPr>
    </w:p>
    <w:p w:rsidR="00275197" w:rsidRDefault="00275197">
      <w:pPr>
        <w:pStyle w:val="ConsPlusTitle"/>
        <w:jc w:val="center"/>
      </w:pPr>
      <w:bookmarkStart w:id="2" w:name="P551"/>
      <w:bookmarkEnd w:id="2"/>
      <w:r>
        <w:t>СИСТЕМА МЕРОПРИЯТИЙ ВЕДОМСТВЕННОЙ ЦЕЛЕВОЙ ПРОГРАММЫ</w:t>
      </w:r>
    </w:p>
    <w:p w:rsidR="00275197" w:rsidRDefault="00275197">
      <w:pPr>
        <w:pStyle w:val="ConsPlusTitle"/>
        <w:jc w:val="center"/>
      </w:pPr>
      <w:r>
        <w:t>ИРКУТСКОЙ ОБЛАСТИ "ПОВЫШЕНИЕ ИНВЕСТИЦИОННОЙ</w:t>
      </w:r>
    </w:p>
    <w:p w:rsidR="00275197" w:rsidRDefault="00275197">
      <w:pPr>
        <w:pStyle w:val="ConsPlusTitle"/>
        <w:jc w:val="center"/>
      </w:pPr>
      <w:r>
        <w:t>ПРИВЛЕКАТЕЛЬНОСТИ ИРКУТСКОЙ ОБЛАСТИ" НА 2019 - 2024 ГОДЫ</w:t>
      </w:r>
    </w:p>
    <w:p w:rsidR="00275197" w:rsidRDefault="002751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2751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5197" w:rsidRDefault="002751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197" w:rsidRDefault="002751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197" w:rsidRDefault="00275197">
            <w:pPr>
              <w:pStyle w:val="ConsPlusNormal"/>
              <w:jc w:val="center"/>
            </w:pPr>
            <w:r>
              <w:rPr>
                <w:color w:val="392C69"/>
              </w:rPr>
              <w:t>Список изменяющих документов</w:t>
            </w:r>
          </w:p>
          <w:p w:rsidR="00275197" w:rsidRDefault="00275197">
            <w:pPr>
              <w:pStyle w:val="ConsPlusNormal"/>
              <w:jc w:val="center"/>
            </w:pPr>
            <w:proofErr w:type="gramStart"/>
            <w:r>
              <w:rPr>
                <w:color w:val="392C69"/>
              </w:rPr>
              <w:t xml:space="preserve">(в ред. </w:t>
            </w:r>
            <w:hyperlink r:id="rId83">
              <w:r>
                <w:rPr>
                  <w:color w:val="0000FF"/>
                </w:rPr>
                <w:t>Приказа</w:t>
              </w:r>
            </w:hyperlink>
            <w:r>
              <w:rPr>
                <w:color w:val="392C69"/>
              </w:rPr>
              <w:t xml:space="preserve"> министерства экономического развития и промышленности</w:t>
            </w:r>
            <w:proofErr w:type="gramEnd"/>
          </w:p>
          <w:p w:rsidR="00275197" w:rsidRDefault="00275197">
            <w:pPr>
              <w:pStyle w:val="ConsPlusNormal"/>
              <w:jc w:val="center"/>
            </w:pPr>
            <w:r>
              <w:rPr>
                <w:color w:val="392C69"/>
              </w:rPr>
              <w:t>Иркутской области</w:t>
            </w:r>
          </w:p>
          <w:p w:rsidR="00275197" w:rsidRDefault="00275197">
            <w:pPr>
              <w:pStyle w:val="ConsPlusNormal"/>
              <w:jc w:val="center"/>
            </w:pPr>
            <w:r>
              <w:rPr>
                <w:color w:val="392C69"/>
              </w:rPr>
              <w:t>от 08.09.2021 N 62-27-мпр)</w:t>
            </w:r>
          </w:p>
        </w:tc>
        <w:tc>
          <w:tcPr>
            <w:tcW w:w="113" w:type="dxa"/>
            <w:tcBorders>
              <w:top w:val="nil"/>
              <w:left w:val="nil"/>
              <w:bottom w:val="nil"/>
              <w:right w:val="nil"/>
            </w:tcBorders>
            <w:shd w:val="clear" w:color="auto" w:fill="F4F3F8"/>
            <w:tcMar>
              <w:top w:w="0" w:type="dxa"/>
              <w:left w:w="0" w:type="dxa"/>
              <w:bottom w:w="0" w:type="dxa"/>
              <w:right w:w="0" w:type="dxa"/>
            </w:tcMar>
          </w:tcPr>
          <w:p w:rsidR="00275197" w:rsidRDefault="00275197">
            <w:pPr>
              <w:pStyle w:val="ConsPlusNormal"/>
            </w:pPr>
          </w:p>
        </w:tc>
      </w:tr>
    </w:tbl>
    <w:p w:rsidR="00275197" w:rsidRDefault="002751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2674"/>
        <w:gridCol w:w="1939"/>
        <w:gridCol w:w="1564"/>
        <w:gridCol w:w="1444"/>
        <w:gridCol w:w="3424"/>
        <w:gridCol w:w="754"/>
        <w:gridCol w:w="964"/>
        <w:gridCol w:w="844"/>
        <w:gridCol w:w="844"/>
        <w:gridCol w:w="844"/>
        <w:gridCol w:w="844"/>
        <w:gridCol w:w="844"/>
      </w:tblGrid>
      <w:tr w:rsidR="00275197">
        <w:tc>
          <w:tcPr>
            <w:tcW w:w="484" w:type="dxa"/>
            <w:vMerge w:val="restart"/>
            <w:vAlign w:val="center"/>
          </w:tcPr>
          <w:p w:rsidR="00275197" w:rsidRDefault="00275197">
            <w:pPr>
              <w:pStyle w:val="ConsPlusNormal"/>
              <w:jc w:val="center"/>
            </w:pPr>
            <w:r>
              <w:t xml:space="preserve">N </w:t>
            </w:r>
            <w:proofErr w:type="gramStart"/>
            <w:r>
              <w:t>п</w:t>
            </w:r>
            <w:proofErr w:type="gramEnd"/>
            <w:r>
              <w:t>/п</w:t>
            </w:r>
          </w:p>
        </w:tc>
        <w:tc>
          <w:tcPr>
            <w:tcW w:w="2674" w:type="dxa"/>
            <w:vMerge w:val="restart"/>
            <w:vAlign w:val="center"/>
          </w:tcPr>
          <w:p w:rsidR="00275197" w:rsidRDefault="00275197">
            <w:pPr>
              <w:pStyle w:val="ConsPlusNormal"/>
              <w:jc w:val="center"/>
            </w:pPr>
            <w:r>
              <w:t>Наименование цели, мероприятия</w:t>
            </w:r>
          </w:p>
        </w:tc>
        <w:tc>
          <w:tcPr>
            <w:tcW w:w="1939" w:type="dxa"/>
            <w:vMerge w:val="restart"/>
            <w:vAlign w:val="center"/>
          </w:tcPr>
          <w:p w:rsidR="00275197" w:rsidRDefault="00275197">
            <w:pPr>
              <w:pStyle w:val="ConsPlusNormal"/>
              <w:jc w:val="center"/>
            </w:pPr>
            <w:proofErr w:type="gramStart"/>
            <w:r>
              <w:t>Ответственный</w:t>
            </w:r>
            <w:proofErr w:type="gramEnd"/>
            <w:r>
              <w:t xml:space="preserve"> за реализацию мероприятия</w:t>
            </w:r>
          </w:p>
        </w:tc>
        <w:tc>
          <w:tcPr>
            <w:tcW w:w="3008" w:type="dxa"/>
            <w:gridSpan w:val="2"/>
            <w:vMerge w:val="restart"/>
            <w:vAlign w:val="center"/>
          </w:tcPr>
          <w:p w:rsidR="00275197" w:rsidRDefault="00275197">
            <w:pPr>
              <w:pStyle w:val="ConsPlusNormal"/>
              <w:jc w:val="center"/>
            </w:pPr>
            <w:r>
              <w:t>Срок реализации мероприятия</w:t>
            </w:r>
          </w:p>
        </w:tc>
        <w:tc>
          <w:tcPr>
            <w:tcW w:w="3424" w:type="dxa"/>
            <w:vMerge w:val="restart"/>
            <w:vAlign w:val="center"/>
          </w:tcPr>
          <w:p w:rsidR="00275197" w:rsidRDefault="00275197">
            <w:pPr>
              <w:pStyle w:val="ConsPlusNormal"/>
              <w:jc w:val="center"/>
            </w:pPr>
            <w:r>
              <w:t>Источник финансирования/Наименование показателя мероприятия</w:t>
            </w:r>
          </w:p>
        </w:tc>
        <w:tc>
          <w:tcPr>
            <w:tcW w:w="754" w:type="dxa"/>
            <w:vMerge w:val="restart"/>
            <w:vAlign w:val="center"/>
          </w:tcPr>
          <w:p w:rsidR="00275197" w:rsidRDefault="00275197">
            <w:pPr>
              <w:pStyle w:val="ConsPlusNormal"/>
              <w:jc w:val="center"/>
            </w:pPr>
            <w:r>
              <w:t>Ед. изм.</w:t>
            </w:r>
          </w:p>
        </w:tc>
        <w:tc>
          <w:tcPr>
            <w:tcW w:w="5184" w:type="dxa"/>
            <w:gridSpan w:val="6"/>
            <w:vAlign w:val="center"/>
          </w:tcPr>
          <w:p w:rsidR="00275197" w:rsidRDefault="00275197">
            <w:pPr>
              <w:pStyle w:val="ConsPlusNormal"/>
              <w:jc w:val="center"/>
            </w:pPr>
            <w:r>
              <w:t>Расходы на мероприятие</w:t>
            </w:r>
          </w:p>
        </w:tc>
      </w:tr>
      <w:tr w:rsidR="00275197">
        <w:tc>
          <w:tcPr>
            <w:tcW w:w="484" w:type="dxa"/>
            <w:vMerge/>
          </w:tcPr>
          <w:p w:rsidR="00275197" w:rsidRDefault="00275197">
            <w:pPr>
              <w:pStyle w:val="ConsPlusNormal"/>
            </w:pPr>
          </w:p>
        </w:tc>
        <w:tc>
          <w:tcPr>
            <w:tcW w:w="2674" w:type="dxa"/>
            <w:vMerge/>
          </w:tcPr>
          <w:p w:rsidR="00275197" w:rsidRDefault="00275197">
            <w:pPr>
              <w:pStyle w:val="ConsPlusNormal"/>
            </w:pPr>
          </w:p>
        </w:tc>
        <w:tc>
          <w:tcPr>
            <w:tcW w:w="1939" w:type="dxa"/>
            <w:vMerge/>
          </w:tcPr>
          <w:p w:rsidR="00275197" w:rsidRDefault="00275197">
            <w:pPr>
              <w:pStyle w:val="ConsPlusNormal"/>
            </w:pPr>
          </w:p>
        </w:tc>
        <w:tc>
          <w:tcPr>
            <w:tcW w:w="3008" w:type="dxa"/>
            <w:gridSpan w:val="2"/>
            <w:vMerge/>
          </w:tcPr>
          <w:p w:rsidR="00275197" w:rsidRDefault="00275197">
            <w:pPr>
              <w:pStyle w:val="ConsPlusNormal"/>
            </w:pPr>
          </w:p>
        </w:tc>
        <w:tc>
          <w:tcPr>
            <w:tcW w:w="3424" w:type="dxa"/>
            <w:vMerge/>
          </w:tcPr>
          <w:p w:rsidR="00275197" w:rsidRDefault="00275197">
            <w:pPr>
              <w:pStyle w:val="ConsPlusNormal"/>
            </w:pPr>
          </w:p>
        </w:tc>
        <w:tc>
          <w:tcPr>
            <w:tcW w:w="754" w:type="dxa"/>
            <w:vMerge/>
          </w:tcPr>
          <w:p w:rsidR="00275197" w:rsidRDefault="00275197">
            <w:pPr>
              <w:pStyle w:val="ConsPlusNormal"/>
            </w:pPr>
          </w:p>
        </w:tc>
        <w:tc>
          <w:tcPr>
            <w:tcW w:w="5184" w:type="dxa"/>
            <w:gridSpan w:val="6"/>
            <w:vAlign w:val="center"/>
          </w:tcPr>
          <w:p w:rsidR="00275197" w:rsidRDefault="00275197">
            <w:pPr>
              <w:pStyle w:val="ConsPlusNormal"/>
              <w:jc w:val="center"/>
            </w:pPr>
            <w:r>
              <w:t>Значения показателей мероприятия</w:t>
            </w:r>
          </w:p>
        </w:tc>
      </w:tr>
      <w:tr w:rsidR="00275197">
        <w:tc>
          <w:tcPr>
            <w:tcW w:w="484" w:type="dxa"/>
            <w:vMerge/>
          </w:tcPr>
          <w:p w:rsidR="00275197" w:rsidRDefault="00275197">
            <w:pPr>
              <w:pStyle w:val="ConsPlusNormal"/>
            </w:pPr>
          </w:p>
        </w:tc>
        <w:tc>
          <w:tcPr>
            <w:tcW w:w="2674" w:type="dxa"/>
            <w:vMerge/>
          </w:tcPr>
          <w:p w:rsidR="00275197" w:rsidRDefault="00275197">
            <w:pPr>
              <w:pStyle w:val="ConsPlusNormal"/>
            </w:pPr>
          </w:p>
        </w:tc>
        <w:tc>
          <w:tcPr>
            <w:tcW w:w="1939" w:type="dxa"/>
            <w:vMerge/>
          </w:tcPr>
          <w:p w:rsidR="00275197" w:rsidRDefault="00275197">
            <w:pPr>
              <w:pStyle w:val="ConsPlusNormal"/>
            </w:pPr>
          </w:p>
        </w:tc>
        <w:tc>
          <w:tcPr>
            <w:tcW w:w="1564" w:type="dxa"/>
            <w:vAlign w:val="center"/>
          </w:tcPr>
          <w:p w:rsidR="00275197" w:rsidRDefault="00275197">
            <w:pPr>
              <w:pStyle w:val="ConsPlusNormal"/>
              <w:jc w:val="center"/>
            </w:pPr>
            <w:r>
              <w:t>с (месяц/год)</w:t>
            </w:r>
          </w:p>
        </w:tc>
        <w:tc>
          <w:tcPr>
            <w:tcW w:w="1444" w:type="dxa"/>
            <w:vAlign w:val="center"/>
          </w:tcPr>
          <w:p w:rsidR="00275197" w:rsidRDefault="00275197">
            <w:pPr>
              <w:pStyle w:val="ConsPlusNormal"/>
              <w:jc w:val="center"/>
            </w:pPr>
            <w:r>
              <w:t>по (месяц/год)</w:t>
            </w:r>
          </w:p>
        </w:tc>
        <w:tc>
          <w:tcPr>
            <w:tcW w:w="3424" w:type="dxa"/>
            <w:vMerge/>
          </w:tcPr>
          <w:p w:rsidR="00275197" w:rsidRDefault="00275197">
            <w:pPr>
              <w:pStyle w:val="ConsPlusNormal"/>
            </w:pPr>
          </w:p>
        </w:tc>
        <w:tc>
          <w:tcPr>
            <w:tcW w:w="754" w:type="dxa"/>
            <w:vMerge/>
          </w:tcPr>
          <w:p w:rsidR="00275197" w:rsidRDefault="00275197">
            <w:pPr>
              <w:pStyle w:val="ConsPlusNormal"/>
            </w:pPr>
          </w:p>
        </w:tc>
        <w:tc>
          <w:tcPr>
            <w:tcW w:w="964" w:type="dxa"/>
            <w:vAlign w:val="center"/>
          </w:tcPr>
          <w:p w:rsidR="00275197" w:rsidRDefault="00275197">
            <w:pPr>
              <w:pStyle w:val="ConsPlusNormal"/>
              <w:jc w:val="center"/>
            </w:pPr>
            <w:r>
              <w:t>2019 год</w:t>
            </w:r>
          </w:p>
        </w:tc>
        <w:tc>
          <w:tcPr>
            <w:tcW w:w="844" w:type="dxa"/>
            <w:vAlign w:val="center"/>
          </w:tcPr>
          <w:p w:rsidR="00275197" w:rsidRDefault="00275197">
            <w:pPr>
              <w:pStyle w:val="ConsPlusNormal"/>
              <w:jc w:val="center"/>
            </w:pPr>
            <w:r>
              <w:t>2020 год</w:t>
            </w:r>
          </w:p>
        </w:tc>
        <w:tc>
          <w:tcPr>
            <w:tcW w:w="844" w:type="dxa"/>
            <w:vAlign w:val="center"/>
          </w:tcPr>
          <w:p w:rsidR="00275197" w:rsidRDefault="00275197">
            <w:pPr>
              <w:pStyle w:val="ConsPlusNormal"/>
              <w:jc w:val="center"/>
            </w:pPr>
            <w:r>
              <w:t>2021 год</w:t>
            </w:r>
          </w:p>
        </w:tc>
        <w:tc>
          <w:tcPr>
            <w:tcW w:w="844" w:type="dxa"/>
            <w:vAlign w:val="center"/>
          </w:tcPr>
          <w:p w:rsidR="00275197" w:rsidRDefault="00275197">
            <w:pPr>
              <w:pStyle w:val="ConsPlusNormal"/>
              <w:jc w:val="center"/>
            </w:pPr>
            <w:r>
              <w:t>2022 год</w:t>
            </w:r>
          </w:p>
        </w:tc>
        <w:tc>
          <w:tcPr>
            <w:tcW w:w="844" w:type="dxa"/>
            <w:vAlign w:val="center"/>
          </w:tcPr>
          <w:p w:rsidR="00275197" w:rsidRDefault="00275197">
            <w:pPr>
              <w:pStyle w:val="ConsPlusNormal"/>
              <w:jc w:val="center"/>
            </w:pPr>
            <w:r>
              <w:t>2023 год</w:t>
            </w:r>
          </w:p>
        </w:tc>
        <w:tc>
          <w:tcPr>
            <w:tcW w:w="844" w:type="dxa"/>
            <w:vAlign w:val="center"/>
          </w:tcPr>
          <w:p w:rsidR="00275197" w:rsidRDefault="00275197">
            <w:pPr>
              <w:pStyle w:val="ConsPlusNormal"/>
              <w:jc w:val="center"/>
            </w:pPr>
            <w:r>
              <w:t>2024 год</w:t>
            </w:r>
          </w:p>
        </w:tc>
      </w:tr>
      <w:tr w:rsidR="00275197">
        <w:tc>
          <w:tcPr>
            <w:tcW w:w="484" w:type="dxa"/>
          </w:tcPr>
          <w:p w:rsidR="00275197" w:rsidRDefault="00275197">
            <w:pPr>
              <w:pStyle w:val="ConsPlusNormal"/>
              <w:jc w:val="center"/>
            </w:pPr>
            <w:r>
              <w:t>1</w:t>
            </w:r>
          </w:p>
        </w:tc>
        <w:tc>
          <w:tcPr>
            <w:tcW w:w="2674" w:type="dxa"/>
          </w:tcPr>
          <w:p w:rsidR="00275197" w:rsidRDefault="00275197">
            <w:pPr>
              <w:pStyle w:val="ConsPlusNormal"/>
              <w:jc w:val="center"/>
            </w:pPr>
            <w:r>
              <w:t>2</w:t>
            </w:r>
          </w:p>
        </w:tc>
        <w:tc>
          <w:tcPr>
            <w:tcW w:w="1939" w:type="dxa"/>
          </w:tcPr>
          <w:p w:rsidR="00275197" w:rsidRDefault="00275197">
            <w:pPr>
              <w:pStyle w:val="ConsPlusNormal"/>
              <w:jc w:val="center"/>
            </w:pPr>
            <w:r>
              <w:t>3</w:t>
            </w:r>
          </w:p>
        </w:tc>
        <w:tc>
          <w:tcPr>
            <w:tcW w:w="1564" w:type="dxa"/>
          </w:tcPr>
          <w:p w:rsidR="00275197" w:rsidRDefault="00275197">
            <w:pPr>
              <w:pStyle w:val="ConsPlusNormal"/>
              <w:jc w:val="center"/>
            </w:pPr>
            <w:r>
              <w:t>4</w:t>
            </w:r>
          </w:p>
        </w:tc>
        <w:tc>
          <w:tcPr>
            <w:tcW w:w="1444" w:type="dxa"/>
          </w:tcPr>
          <w:p w:rsidR="00275197" w:rsidRDefault="00275197">
            <w:pPr>
              <w:pStyle w:val="ConsPlusNormal"/>
              <w:jc w:val="center"/>
            </w:pPr>
            <w:r>
              <w:t>5</w:t>
            </w:r>
          </w:p>
        </w:tc>
        <w:tc>
          <w:tcPr>
            <w:tcW w:w="3424" w:type="dxa"/>
          </w:tcPr>
          <w:p w:rsidR="00275197" w:rsidRDefault="00275197">
            <w:pPr>
              <w:pStyle w:val="ConsPlusNormal"/>
              <w:jc w:val="center"/>
            </w:pPr>
            <w:r>
              <w:t>6</w:t>
            </w:r>
          </w:p>
        </w:tc>
        <w:tc>
          <w:tcPr>
            <w:tcW w:w="754" w:type="dxa"/>
          </w:tcPr>
          <w:p w:rsidR="00275197" w:rsidRDefault="00275197">
            <w:pPr>
              <w:pStyle w:val="ConsPlusNormal"/>
              <w:jc w:val="center"/>
            </w:pPr>
            <w:r>
              <w:t>7</w:t>
            </w:r>
          </w:p>
        </w:tc>
        <w:tc>
          <w:tcPr>
            <w:tcW w:w="964" w:type="dxa"/>
          </w:tcPr>
          <w:p w:rsidR="00275197" w:rsidRDefault="00275197">
            <w:pPr>
              <w:pStyle w:val="ConsPlusNormal"/>
              <w:jc w:val="center"/>
            </w:pPr>
            <w:r>
              <w:t>9</w:t>
            </w:r>
          </w:p>
        </w:tc>
        <w:tc>
          <w:tcPr>
            <w:tcW w:w="844" w:type="dxa"/>
          </w:tcPr>
          <w:p w:rsidR="00275197" w:rsidRDefault="00275197">
            <w:pPr>
              <w:pStyle w:val="ConsPlusNormal"/>
              <w:jc w:val="center"/>
            </w:pPr>
            <w:r>
              <w:t>10</w:t>
            </w:r>
          </w:p>
        </w:tc>
        <w:tc>
          <w:tcPr>
            <w:tcW w:w="844" w:type="dxa"/>
          </w:tcPr>
          <w:p w:rsidR="00275197" w:rsidRDefault="00275197">
            <w:pPr>
              <w:pStyle w:val="ConsPlusNormal"/>
              <w:jc w:val="center"/>
            </w:pPr>
            <w:r>
              <w:t>11</w:t>
            </w:r>
          </w:p>
        </w:tc>
        <w:tc>
          <w:tcPr>
            <w:tcW w:w="844" w:type="dxa"/>
          </w:tcPr>
          <w:p w:rsidR="00275197" w:rsidRDefault="00275197">
            <w:pPr>
              <w:pStyle w:val="ConsPlusNormal"/>
              <w:jc w:val="center"/>
            </w:pPr>
            <w:r>
              <w:t>12</w:t>
            </w:r>
          </w:p>
        </w:tc>
        <w:tc>
          <w:tcPr>
            <w:tcW w:w="844" w:type="dxa"/>
          </w:tcPr>
          <w:p w:rsidR="00275197" w:rsidRDefault="00275197">
            <w:pPr>
              <w:pStyle w:val="ConsPlusNormal"/>
              <w:jc w:val="center"/>
            </w:pPr>
            <w:r>
              <w:t>13</w:t>
            </w:r>
          </w:p>
        </w:tc>
        <w:tc>
          <w:tcPr>
            <w:tcW w:w="844" w:type="dxa"/>
          </w:tcPr>
          <w:p w:rsidR="00275197" w:rsidRDefault="00275197">
            <w:pPr>
              <w:pStyle w:val="ConsPlusNormal"/>
              <w:jc w:val="center"/>
            </w:pPr>
            <w:r>
              <w:t>14</w:t>
            </w:r>
          </w:p>
        </w:tc>
      </w:tr>
      <w:tr w:rsidR="00275197">
        <w:tc>
          <w:tcPr>
            <w:tcW w:w="484" w:type="dxa"/>
          </w:tcPr>
          <w:p w:rsidR="00275197" w:rsidRDefault="00275197">
            <w:pPr>
              <w:pStyle w:val="ConsPlusNormal"/>
            </w:pPr>
          </w:p>
        </w:tc>
        <w:tc>
          <w:tcPr>
            <w:tcW w:w="15295" w:type="dxa"/>
            <w:gridSpan w:val="10"/>
          </w:tcPr>
          <w:p w:rsidR="00275197" w:rsidRDefault="00275197">
            <w:pPr>
              <w:pStyle w:val="ConsPlusNormal"/>
            </w:pPr>
            <w:r>
              <w:t>Цель: Разработка механизмов, обеспечивающих повышение инвестиционной привлекательности Иркутской области</w:t>
            </w:r>
          </w:p>
        </w:tc>
        <w:tc>
          <w:tcPr>
            <w:tcW w:w="844" w:type="dxa"/>
            <w:vAlign w:val="bottom"/>
          </w:tcPr>
          <w:p w:rsidR="00275197" w:rsidRDefault="00275197">
            <w:pPr>
              <w:pStyle w:val="ConsPlusNormal"/>
            </w:pPr>
          </w:p>
        </w:tc>
        <w:tc>
          <w:tcPr>
            <w:tcW w:w="844" w:type="dxa"/>
            <w:vAlign w:val="bottom"/>
          </w:tcPr>
          <w:p w:rsidR="00275197" w:rsidRDefault="00275197">
            <w:pPr>
              <w:pStyle w:val="ConsPlusNormal"/>
            </w:pPr>
          </w:p>
        </w:tc>
      </w:tr>
      <w:tr w:rsidR="00275197">
        <w:tc>
          <w:tcPr>
            <w:tcW w:w="484" w:type="dxa"/>
            <w:vMerge w:val="restart"/>
          </w:tcPr>
          <w:p w:rsidR="00275197" w:rsidRDefault="00275197">
            <w:pPr>
              <w:pStyle w:val="ConsPlusNormal"/>
              <w:jc w:val="center"/>
            </w:pPr>
            <w:r>
              <w:t>1.1.</w:t>
            </w:r>
          </w:p>
        </w:tc>
        <w:tc>
          <w:tcPr>
            <w:tcW w:w="2674" w:type="dxa"/>
            <w:vMerge w:val="restart"/>
          </w:tcPr>
          <w:p w:rsidR="00275197" w:rsidRDefault="00275197">
            <w:pPr>
              <w:pStyle w:val="ConsPlusNormal"/>
              <w:jc w:val="both"/>
            </w:pPr>
            <w:r>
              <w:t xml:space="preserve">Организация и участие в выставочно-ярмарочных и имиджевых </w:t>
            </w:r>
            <w:r>
              <w:lastRenderedPageBreak/>
              <w:t>мероприятиях, проводимых в Иркутской области, Российской Федерации и за рубежом</w:t>
            </w:r>
          </w:p>
        </w:tc>
        <w:tc>
          <w:tcPr>
            <w:tcW w:w="1939" w:type="dxa"/>
            <w:vMerge w:val="restart"/>
          </w:tcPr>
          <w:p w:rsidR="00275197" w:rsidRDefault="00275197">
            <w:pPr>
              <w:pStyle w:val="ConsPlusNormal"/>
              <w:jc w:val="center"/>
            </w:pPr>
            <w:r>
              <w:lastRenderedPageBreak/>
              <w:t xml:space="preserve">Министерство экономического развития и </w:t>
            </w:r>
            <w:r>
              <w:lastRenderedPageBreak/>
              <w:t>промышленности Иркутской области</w:t>
            </w:r>
          </w:p>
        </w:tc>
        <w:tc>
          <w:tcPr>
            <w:tcW w:w="1564" w:type="dxa"/>
            <w:vMerge w:val="restart"/>
          </w:tcPr>
          <w:p w:rsidR="00275197" w:rsidRDefault="00275197">
            <w:pPr>
              <w:pStyle w:val="ConsPlusNormal"/>
              <w:jc w:val="center"/>
            </w:pPr>
            <w:r>
              <w:lastRenderedPageBreak/>
              <w:t>январь/2019 г.</w:t>
            </w:r>
          </w:p>
        </w:tc>
        <w:tc>
          <w:tcPr>
            <w:tcW w:w="1444" w:type="dxa"/>
            <w:vMerge w:val="restart"/>
          </w:tcPr>
          <w:p w:rsidR="00275197" w:rsidRDefault="00275197">
            <w:pPr>
              <w:pStyle w:val="ConsPlusNormal"/>
              <w:jc w:val="center"/>
            </w:pPr>
            <w:r>
              <w:t>декабрь/2024 г.</w:t>
            </w:r>
          </w:p>
        </w:tc>
        <w:tc>
          <w:tcPr>
            <w:tcW w:w="3424" w:type="dxa"/>
          </w:tcPr>
          <w:p w:rsidR="00275197" w:rsidRDefault="00275197">
            <w:pPr>
              <w:pStyle w:val="ConsPlusNormal"/>
            </w:pPr>
            <w:r>
              <w:t>Областной бюджет</w:t>
            </w:r>
          </w:p>
        </w:tc>
        <w:tc>
          <w:tcPr>
            <w:tcW w:w="754" w:type="dxa"/>
          </w:tcPr>
          <w:p w:rsidR="00275197" w:rsidRDefault="00275197">
            <w:pPr>
              <w:pStyle w:val="ConsPlusNormal"/>
              <w:jc w:val="center"/>
            </w:pPr>
            <w:r>
              <w:t>тыс. руб.</w:t>
            </w:r>
          </w:p>
        </w:tc>
        <w:tc>
          <w:tcPr>
            <w:tcW w:w="964" w:type="dxa"/>
          </w:tcPr>
          <w:p w:rsidR="00275197" w:rsidRDefault="00275197">
            <w:pPr>
              <w:pStyle w:val="ConsPlusNormal"/>
            </w:pPr>
            <w:r>
              <w:t>10 274,8</w:t>
            </w:r>
          </w:p>
        </w:tc>
        <w:tc>
          <w:tcPr>
            <w:tcW w:w="844" w:type="dxa"/>
          </w:tcPr>
          <w:p w:rsidR="00275197" w:rsidRDefault="00275197">
            <w:pPr>
              <w:pStyle w:val="ConsPlusNormal"/>
            </w:pPr>
            <w:r>
              <w:t>4 118,8</w:t>
            </w:r>
          </w:p>
        </w:tc>
        <w:tc>
          <w:tcPr>
            <w:tcW w:w="844" w:type="dxa"/>
          </w:tcPr>
          <w:p w:rsidR="00275197" w:rsidRDefault="00275197">
            <w:pPr>
              <w:pStyle w:val="ConsPlusNormal"/>
            </w:pPr>
            <w:r>
              <w:t>8 646,2</w:t>
            </w:r>
          </w:p>
        </w:tc>
        <w:tc>
          <w:tcPr>
            <w:tcW w:w="844" w:type="dxa"/>
          </w:tcPr>
          <w:p w:rsidR="00275197" w:rsidRDefault="00275197">
            <w:pPr>
              <w:pStyle w:val="ConsPlusNormal"/>
            </w:pPr>
            <w:r>
              <w:t>8 646,2</w:t>
            </w:r>
          </w:p>
        </w:tc>
        <w:tc>
          <w:tcPr>
            <w:tcW w:w="844" w:type="dxa"/>
          </w:tcPr>
          <w:p w:rsidR="00275197" w:rsidRDefault="00275197">
            <w:pPr>
              <w:pStyle w:val="ConsPlusNormal"/>
            </w:pPr>
            <w:r>
              <w:t>8 646,2</w:t>
            </w:r>
          </w:p>
        </w:tc>
        <w:tc>
          <w:tcPr>
            <w:tcW w:w="844" w:type="dxa"/>
          </w:tcPr>
          <w:p w:rsidR="00275197" w:rsidRDefault="00275197">
            <w:pPr>
              <w:pStyle w:val="ConsPlusNormal"/>
            </w:pPr>
            <w:r>
              <w:t>8 646,2</w:t>
            </w:r>
          </w:p>
        </w:tc>
      </w:tr>
      <w:tr w:rsidR="00275197">
        <w:tc>
          <w:tcPr>
            <w:tcW w:w="484" w:type="dxa"/>
            <w:vMerge/>
          </w:tcPr>
          <w:p w:rsidR="00275197" w:rsidRDefault="00275197">
            <w:pPr>
              <w:pStyle w:val="ConsPlusNormal"/>
            </w:pPr>
          </w:p>
        </w:tc>
        <w:tc>
          <w:tcPr>
            <w:tcW w:w="2674" w:type="dxa"/>
            <w:vMerge/>
          </w:tcPr>
          <w:p w:rsidR="00275197" w:rsidRDefault="00275197">
            <w:pPr>
              <w:pStyle w:val="ConsPlusNormal"/>
            </w:pPr>
          </w:p>
        </w:tc>
        <w:tc>
          <w:tcPr>
            <w:tcW w:w="1939" w:type="dxa"/>
            <w:vMerge/>
          </w:tcPr>
          <w:p w:rsidR="00275197" w:rsidRDefault="00275197">
            <w:pPr>
              <w:pStyle w:val="ConsPlusNormal"/>
            </w:pPr>
          </w:p>
        </w:tc>
        <w:tc>
          <w:tcPr>
            <w:tcW w:w="1564" w:type="dxa"/>
            <w:vMerge/>
          </w:tcPr>
          <w:p w:rsidR="00275197" w:rsidRDefault="00275197">
            <w:pPr>
              <w:pStyle w:val="ConsPlusNormal"/>
            </w:pPr>
          </w:p>
        </w:tc>
        <w:tc>
          <w:tcPr>
            <w:tcW w:w="1444" w:type="dxa"/>
            <w:vMerge/>
          </w:tcPr>
          <w:p w:rsidR="00275197" w:rsidRDefault="00275197">
            <w:pPr>
              <w:pStyle w:val="ConsPlusNormal"/>
            </w:pPr>
          </w:p>
        </w:tc>
        <w:tc>
          <w:tcPr>
            <w:tcW w:w="9362" w:type="dxa"/>
            <w:gridSpan w:val="8"/>
          </w:tcPr>
          <w:p w:rsidR="00275197" w:rsidRDefault="00275197">
            <w:pPr>
              <w:pStyle w:val="ConsPlusNormal"/>
            </w:pPr>
            <w:r>
              <w:t>Показатель объема:</w:t>
            </w:r>
          </w:p>
        </w:tc>
      </w:tr>
      <w:tr w:rsidR="00275197">
        <w:tc>
          <w:tcPr>
            <w:tcW w:w="484" w:type="dxa"/>
            <w:vMerge/>
          </w:tcPr>
          <w:p w:rsidR="00275197" w:rsidRDefault="00275197">
            <w:pPr>
              <w:pStyle w:val="ConsPlusNormal"/>
            </w:pPr>
          </w:p>
        </w:tc>
        <w:tc>
          <w:tcPr>
            <w:tcW w:w="2674" w:type="dxa"/>
            <w:vMerge/>
          </w:tcPr>
          <w:p w:rsidR="00275197" w:rsidRDefault="00275197">
            <w:pPr>
              <w:pStyle w:val="ConsPlusNormal"/>
            </w:pPr>
          </w:p>
        </w:tc>
        <w:tc>
          <w:tcPr>
            <w:tcW w:w="1939" w:type="dxa"/>
            <w:vMerge/>
          </w:tcPr>
          <w:p w:rsidR="00275197" w:rsidRDefault="00275197">
            <w:pPr>
              <w:pStyle w:val="ConsPlusNormal"/>
            </w:pPr>
          </w:p>
        </w:tc>
        <w:tc>
          <w:tcPr>
            <w:tcW w:w="1564" w:type="dxa"/>
            <w:vMerge/>
          </w:tcPr>
          <w:p w:rsidR="00275197" w:rsidRDefault="00275197">
            <w:pPr>
              <w:pStyle w:val="ConsPlusNormal"/>
            </w:pPr>
          </w:p>
        </w:tc>
        <w:tc>
          <w:tcPr>
            <w:tcW w:w="1444" w:type="dxa"/>
            <w:vMerge/>
          </w:tcPr>
          <w:p w:rsidR="00275197" w:rsidRDefault="00275197">
            <w:pPr>
              <w:pStyle w:val="ConsPlusNormal"/>
            </w:pPr>
          </w:p>
        </w:tc>
        <w:tc>
          <w:tcPr>
            <w:tcW w:w="3424" w:type="dxa"/>
          </w:tcPr>
          <w:p w:rsidR="00275197" w:rsidRDefault="00275197">
            <w:pPr>
              <w:pStyle w:val="ConsPlusNormal"/>
            </w:pPr>
            <w:r>
              <w:t>Количество мероприятий</w:t>
            </w:r>
          </w:p>
        </w:tc>
        <w:tc>
          <w:tcPr>
            <w:tcW w:w="754" w:type="dxa"/>
          </w:tcPr>
          <w:p w:rsidR="00275197" w:rsidRDefault="00275197">
            <w:pPr>
              <w:pStyle w:val="ConsPlusNormal"/>
              <w:jc w:val="center"/>
            </w:pPr>
            <w:r>
              <w:t>ед.</w:t>
            </w:r>
          </w:p>
        </w:tc>
        <w:tc>
          <w:tcPr>
            <w:tcW w:w="964" w:type="dxa"/>
          </w:tcPr>
          <w:p w:rsidR="00275197" w:rsidRDefault="00275197">
            <w:pPr>
              <w:pStyle w:val="ConsPlusNormal"/>
              <w:jc w:val="center"/>
            </w:pPr>
            <w:r>
              <w:t>34</w:t>
            </w:r>
          </w:p>
        </w:tc>
        <w:tc>
          <w:tcPr>
            <w:tcW w:w="844" w:type="dxa"/>
          </w:tcPr>
          <w:p w:rsidR="00275197" w:rsidRDefault="00275197">
            <w:pPr>
              <w:pStyle w:val="ConsPlusNormal"/>
              <w:jc w:val="center"/>
            </w:pPr>
            <w:r>
              <w:t>8</w:t>
            </w:r>
          </w:p>
        </w:tc>
        <w:tc>
          <w:tcPr>
            <w:tcW w:w="844" w:type="dxa"/>
          </w:tcPr>
          <w:p w:rsidR="00275197" w:rsidRDefault="00275197">
            <w:pPr>
              <w:pStyle w:val="ConsPlusNormal"/>
              <w:jc w:val="center"/>
            </w:pPr>
            <w:r>
              <w:t>15</w:t>
            </w:r>
          </w:p>
        </w:tc>
        <w:tc>
          <w:tcPr>
            <w:tcW w:w="844" w:type="dxa"/>
          </w:tcPr>
          <w:p w:rsidR="00275197" w:rsidRDefault="00275197">
            <w:pPr>
              <w:pStyle w:val="ConsPlusNormal"/>
              <w:jc w:val="center"/>
            </w:pPr>
            <w:r>
              <w:t>16</w:t>
            </w:r>
          </w:p>
        </w:tc>
        <w:tc>
          <w:tcPr>
            <w:tcW w:w="844" w:type="dxa"/>
          </w:tcPr>
          <w:p w:rsidR="00275197" w:rsidRDefault="00275197">
            <w:pPr>
              <w:pStyle w:val="ConsPlusNormal"/>
              <w:jc w:val="center"/>
            </w:pPr>
            <w:r>
              <w:t>15</w:t>
            </w:r>
          </w:p>
        </w:tc>
        <w:tc>
          <w:tcPr>
            <w:tcW w:w="844" w:type="dxa"/>
          </w:tcPr>
          <w:p w:rsidR="00275197" w:rsidRDefault="00275197">
            <w:pPr>
              <w:pStyle w:val="ConsPlusNormal"/>
              <w:jc w:val="center"/>
            </w:pPr>
            <w:r>
              <w:t>16</w:t>
            </w:r>
          </w:p>
        </w:tc>
      </w:tr>
      <w:tr w:rsidR="00275197">
        <w:tc>
          <w:tcPr>
            <w:tcW w:w="484" w:type="dxa"/>
            <w:vMerge/>
          </w:tcPr>
          <w:p w:rsidR="00275197" w:rsidRDefault="00275197">
            <w:pPr>
              <w:pStyle w:val="ConsPlusNormal"/>
            </w:pPr>
          </w:p>
        </w:tc>
        <w:tc>
          <w:tcPr>
            <w:tcW w:w="2674" w:type="dxa"/>
            <w:vMerge/>
          </w:tcPr>
          <w:p w:rsidR="00275197" w:rsidRDefault="00275197">
            <w:pPr>
              <w:pStyle w:val="ConsPlusNormal"/>
            </w:pPr>
          </w:p>
        </w:tc>
        <w:tc>
          <w:tcPr>
            <w:tcW w:w="1939" w:type="dxa"/>
            <w:vMerge/>
          </w:tcPr>
          <w:p w:rsidR="00275197" w:rsidRDefault="00275197">
            <w:pPr>
              <w:pStyle w:val="ConsPlusNormal"/>
            </w:pPr>
          </w:p>
        </w:tc>
        <w:tc>
          <w:tcPr>
            <w:tcW w:w="1564" w:type="dxa"/>
            <w:vMerge/>
          </w:tcPr>
          <w:p w:rsidR="00275197" w:rsidRDefault="00275197">
            <w:pPr>
              <w:pStyle w:val="ConsPlusNormal"/>
            </w:pPr>
          </w:p>
        </w:tc>
        <w:tc>
          <w:tcPr>
            <w:tcW w:w="1444" w:type="dxa"/>
            <w:vMerge/>
          </w:tcPr>
          <w:p w:rsidR="00275197" w:rsidRDefault="00275197">
            <w:pPr>
              <w:pStyle w:val="ConsPlusNormal"/>
            </w:pPr>
          </w:p>
        </w:tc>
        <w:tc>
          <w:tcPr>
            <w:tcW w:w="9362" w:type="dxa"/>
            <w:gridSpan w:val="8"/>
          </w:tcPr>
          <w:p w:rsidR="00275197" w:rsidRDefault="00275197">
            <w:pPr>
              <w:pStyle w:val="ConsPlusNormal"/>
            </w:pPr>
            <w:r>
              <w:t>Показатель качества:</w:t>
            </w:r>
          </w:p>
        </w:tc>
      </w:tr>
      <w:tr w:rsidR="00275197">
        <w:tc>
          <w:tcPr>
            <w:tcW w:w="484" w:type="dxa"/>
            <w:vMerge/>
          </w:tcPr>
          <w:p w:rsidR="00275197" w:rsidRDefault="00275197">
            <w:pPr>
              <w:pStyle w:val="ConsPlusNormal"/>
            </w:pPr>
          </w:p>
        </w:tc>
        <w:tc>
          <w:tcPr>
            <w:tcW w:w="2674" w:type="dxa"/>
            <w:vMerge/>
          </w:tcPr>
          <w:p w:rsidR="00275197" w:rsidRDefault="00275197">
            <w:pPr>
              <w:pStyle w:val="ConsPlusNormal"/>
            </w:pPr>
          </w:p>
        </w:tc>
        <w:tc>
          <w:tcPr>
            <w:tcW w:w="1939" w:type="dxa"/>
            <w:vMerge/>
          </w:tcPr>
          <w:p w:rsidR="00275197" w:rsidRDefault="00275197">
            <w:pPr>
              <w:pStyle w:val="ConsPlusNormal"/>
            </w:pPr>
          </w:p>
        </w:tc>
        <w:tc>
          <w:tcPr>
            <w:tcW w:w="1564" w:type="dxa"/>
            <w:vMerge/>
          </w:tcPr>
          <w:p w:rsidR="00275197" w:rsidRDefault="00275197">
            <w:pPr>
              <w:pStyle w:val="ConsPlusNormal"/>
            </w:pPr>
          </w:p>
        </w:tc>
        <w:tc>
          <w:tcPr>
            <w:tcW w:w="1444" w:type="dxa"/>
            <w:vMerge/>
          </w:tcPr>
          <w:p w:rsidR="00275197" w:rsidRDefault="00275197">
            <w:pPr>
              <w:pStyle w:val="ConsPlusNormal"/>
            </w:pPr>
          </w:p>
        </w:tc>
        <w:tc>
          <w:tcPr>
            <w:tcW w:w="3424" w:type="dxa"/>
          </w:tcPr>
          <w:p w:rsidR="00275197" w:rsidRDefault="00275197">
            <w:pPr>
              <w:pStyle w:val="ConsPlusNormal"/>
            </w:pPr>
            <w:r>
              <w:t>Количество заключенных соглашений о международном и межрегиональном сотрудничестве (соглашения и планы мероприятий к ним)</w:t>
            </w:r>
          </w:p>
        </w:tc>
        <w:tc>
          <w:tcPr>
            <w:tcW w:w="754" w:type="dxa"/>
          </w:tcPr>
          <w:p w:rsidR="00275197" w:rsidRDefault="00275197">
            <w:pPr>
              <w:pStyle w:val="ConsPlusNormal"/>
              <w:jc w:val="center"/>
            </w:pPr>
            <w:r>
              <w:t>ед.</w:t>
            </w:r>
          </w:p>
        </w:tc>
        <w:tc>
          <w:tcPr>
            <w:tcW w:w="964" w:type="dxa"/>
          </w:tcPr>
          <w:p w:rsidR="00275197" w:rsidRDefault="00275197">
            <w:pPr>
              <w:pStyle w:val="ConsPlusNormal"/>
              <w:jc w:val="center"/>
            </w:pPr>
            <w:r>
              <w:t>10</w:t>
            </w:r>
          </w:p>
        </w:tc>
        <w:tc>
          <w:tcPr>
            <w:tcW w:w="844" w:type="dxa"/>
          </w:tcPr>
          <w:p w:rsidR="00275197" w:rsidRDefault="00275197">
            <w:pPr>
              <w:pStyle w:val="ConsPlusNormal"/>
              <w:jc w:val="center"/>
            </w:pPr>
            <w:r>
              <w:t>1</w:t>
            </w:r>
          </w:p>
        </w:tc>
        <w:tc>
          <w:tcPr>
            <w:tcW w:w="844" w:type="dxa"/>
          </w:tcPr>
          <w:p w:rsidR="00275197" w:rsidRDefault="00275197">
            <w:pPr>
              <w:pStyle w:val="ConsPlusNormal"/>
              <w:jc w:val="center"/>
            </w:pPr>
            <w:r>
              <w:t>4</w:t>
            </w:r>
          </w:p>
        </w:tc>
        <w:tc>
          <w:tcPr>
            <w:tcW w:w="844" w:type="dxa"/>
          </w:tcPr>
          <w:p w:rsidR="00275197" w:rsidRDefault="00275197">
            <w:pPr>
              <w:pStyle w:val="ConsPlusNormal"/>
              <w:jc w:val="center"/>
            </w:pPr>
            <w:r>
              <w:t>2</w:t>
            </w:r>
          </w:p>
        </w:tc>
        <w:tc>
          <w:tcPr>
            <w:tcW w:w="844" w:type="dxa"/>
          </w:tcPr>
          <w:p w:rsidR="00275197" w:rsidRDefault="00275197">
            <w:pPr>
              <w:pStyle w:val="ConsPlusNormal"/>
              <w:jc w:val="center"/>
            </w:pPr>
            <w:r>
              <w:t>3</w:t>
            </w:r>
          </w:p>
        </w:tc>
        <w:tc>
          <w:tcPr>
            <w:tcW w:w="844" w:type="dxa"/>
          </w:tcPr>
          <w:p w:rsidR="00275197" w:rsidRDefault="00275197">
            <w:pPr>
              <w:pStyle w:val="ConsPlusNormal"/>
              <w:jc w:val="center"/>
            </w:pPr>
            <w:r>
              <w:t>3</w:t>
            </w:r>
          </w:p>
        </w:tc>
      </w:tr>
      <w:tr w:rsidR="00275197">
        <w:tc>
          <w:tcPr>
            <w:tcW w:w="484" w:type="dxa"/>
            <w:vMerge w:val="restart"/>
            <w:tcBorders>
              <w:bottom w:val="nil"/>
            </w:tcBorders>
          </w:tcPr>
          <w:p w:rsidR="00275197" w:rsidRDefault="00275197">
            <w:pPr>
              <w:pStyle w:val="ConsPlusNormal"/>
              <w:jc w:val="center"/>
            </w:pPr>
            <w:r>
              <w:t>1.2.</w:t>
            </w:r>
          </w:p>
        </w:tc>
        <w:tc>
          <w:tcPr>
            <w:tcW w:w="2674" w:type="dxa"/>
            <w:vMerge w:val="restart"/>
          </w:tcPr>
          <w:p w:rsidR="00275197" w:rsidRDefault="00275197">
            <w:pPr>
              <w:pStyle w:val="ConsPlusNormal"/>
              <w:jc w:val="both"/>
            </w:pPr>
            <w:r>
              <w:t>Реализация мероприятий "дорожной карты" по улучшению в Иркутской области показателей Национального рейтинга инвестиционного климата в субъектах Российской Федерации</w:t>
            </w:r>
          </w:p>
        </w:tc>
        <w:tc>
          <w:tcPr>
            <w:tcW w:w="1939" w:type="dxa"/>
            <w:vMerge w:val="restart"/>
          </w:tcPr>
          <w:p w:rsidR="00275197" w:rsidRDefault="00275197">
            <w:pPr>
              <w:pStyle w:val="ConsPlusNormal"/>
              <w:jc w:val="center"/>
            </w:pPr>
            <w:r>
              <w:t>Министерство экономического развития и промышленности Иркутской области</w:t>
            </w:r>
          </w:p>
        </w:tc>
        <w:tc>
          <w:tcPr>
            <w:tcW w:w="1564" w:type="dxa"/>
            <w:vMerge w:val="restart"/>
          </w:tcPr>
          <w:p w:rsidR="00275197" w:rsidRDefault="00275197">
            <w:pPr>
              <w:pStyle w:val="ConsPlusNormal"/>
              <w:jc w:val="center"/>
            </w:pPr>
            <w:r>
              <w:t>сентябрь/2019 г.</w:t>
            </w:r>
          </w:p>
        </w:tc>
        <w:tc>
          <w:tcPr>
            <w:tcW w:w="1444" w:type="dxa"/>
            <w:vMerge w:val="restart"/>
          </w:tcPr>
          <w:p w:rsidR="00275197" w:rsidRDefault="00275197">
            <w:pPr>
              <w:pStyle w:val="ConsPlusNormal"/>
              <w:jc w:val="center"/>
            </w:pPr>
            <w:r>
              <w:t>декабрь/2024 г.</w:t>
            </w:r>
          </w:p>
        </w:tc>
        <w:tc>
          <w:tcPr>
            <w:tcW w:w="3424" w:type="dxa"/>
          </w:tcPr>
          <w:p w:rsidR="00275197" w:rsidRDefault="00275197">
            <w:pPr>
              <w:pStyle w:val="ConsPlusNormal"/>
            </w:pPr>
            <w:r>
              <w:t>Областной бюджет</w:t>
            </w:r>
          </w:p>
        </w:tc>
        <w:tc>
          <w:tcPr>
            <w:tcW w:w="754" w:type="dxa"/>
          </w:tcPr>
          <w:p w:rsidR="00275197" w:rsidRDefault="00275197">
            <w:pPr>
              <w:pStyle w:val="ConsPlusNormal"/>
              <w:jc w:val="center"/>
            </w:pPr>
            <w:r>
              <w:t>тыс. руб.</w:t>
            </w:r>
          </w:p>
        </w:tc>
        <w:tc>
          <w:tcPr>
            <w:tcW w:w="964" w:type="dxa"/>
          </w:tcPr>
          <w:p w:rsidR="00275197" w:rsidRDefault="00275197">
            <w:pPr>
              <w:pStyle w:val="ConsPlusNormal"/>
              <w:jc w:val="center"/>
            </w:pPr>
            <w:r>
              <w:t>0</w:t>
            </w:r>
          </w:p>
        </w:tc>
        <w:tc>
          <w:tcPr>
            <w:tcW w:w="844" w:type="dxa"/>
          </w:tcPr>
          <w:p w:rsidR="00275197" w:rsidRDefault="00275197">
            <w:pPr>
              <w:pStyle w:val="ConsPlusNormal"/>
              <w:jc w:val="center"/>
            </w:pPr>
            <w:r>
              <w:t>0</w:t>
            </w:r>
          </w:p>
        </w:tc>
        <w:tc>
          <w:tcPr>
            <w:tcW w:w="844" w:type="dxa"/>
          </w:tcPr>
          <w:p w:rsidR="00275197" w:rsidRDefault="00275197">
            <w:pPr>
              <w:pStyle w:val="ConsPlusNormal"/>
            </w:pPr>
            <w:r>
              <w:t>1 100,4</w:t>
            </w:r>
          </w:p>
        </w:tc>
        <w:tc>
          <w:tcPr>
            <w:tcW w:w="844" w:type="dxa"/>
          </w:tcPr>
          <w:p w:rsidR="00275197" w:rsidRDefault="00275197">
            <w:pPr>
              <w:pStyle w:val="ConsPlusNormal"/>
            </w:pPr>
            <w:r>
              <w:t>1 105,0</w:t>
            </w:r>
          </w:p>
        </w:tc>
        <w:tc>
          <w:tcPr>
            <w:tcW w:w="844" w:type="dxa"/>
          </w:tcPr>
          <w:p w:rsidR="00275197" w:rsidRDefault="00275197">
            <w:pPr>
              <w:pStyle w:val="ConsPlusNormal"/>
            </w:pPr>
            <w:r>
              <w:t>1 105,0</w:t>
            </w:r>
          </w:p>
        </w:tc>
        <w:tc>
          <w:tcPr>
            <w:tcW w:w="844" w:type="dxa"/>
          </w:tcPr>
          <w:p w:rsidR="00275197" w:rsidRDefault="00275197">
            <w:pPr>
              <w:pStyle w:val="ConsPlusNormal"/>
            </w:pPr>
            <w:r>
              <w:t>1 105,0</w:t>
            </w:r>
          </w:p>
        </w:tc>
      </w:tr>
      <w:tr w:rsidR="00275197">
        <w:tc>
          <w:tcPr>
            <w:tcW w:w="484" w:type="dxa"/>
            <w:vMerge/>
            <w:tcBorders>
              <w:bottom w:val="nil"/>
            </w:tcBorders>
          </w:tcPr>
          <w:p w:rsidR="00275197" w:rsidRDefault="00275197">
            <w:pPr>
              <w:pStyle w:val="ConsPlusNormal"/>
            </w:pPr>
          </w:p>
        </w:tc>
        <w:tc>
          <w:tcPr>
            <w:tcW w:w="2674" w:type="dxa"/>
            <w:vMerge/>
          </w:tcPr>
          <w:p w:rsidR="00275197" w:rsidRDefault="00275197">
            <w:pPr>
              <w:pStyle w:val="ConsPlusNormal"/>
            </w:pPr>
          </w:p>
        </w:tc>
        <w:tc>
          <w:tcPr>
            <w:tcW w:w="1939" w:type="dxa"/>
            <w:vMerge/>
          </w:tcPr>
          <w:p w:rsidR="00275197" w:rsidRDefault="00275197">
            <w:pPr>
              <w:pStyle w:val="ConsPlusNormal"/>
            </w:pPr>
          </w:p>
        </w:tc>
        <w:tc>
          <w:tcPr>
            <w:tcW w:w="1564" w:type="dxa"/>
            <w:vMerge/>
          </w:tcPr>
          <w:p w:rsidR="00275197" w:rsidRDefault="00275197">
            <w:pPr>
              <w:pStyle w:val="ConsPlusNormal"/>
            </w:pPr>
          </w:p>
        </w:tc>
        <w:tc>
          <w:tcPr>
            <w:tcW w:w="1444" w:type="dxa"/>
            <w:vMerge/>
          </w:tcPr>
          <w:p w:rsidR="00275197" w:rsidRDefault="00275197">
            <w:pPr>
              <w:pStyle w:val="ConsPlusNormal"/>
            </w:pPr>
          </w:p>
        </w:tc>
        <w:tc>
          <w:tcPr>
            <w:tcW w:w="9362" w:type="dxa"/>
            <w:gridSpan w:val="8"/>
          </w:tcPr>
          <w:p w:rsidR="00275197" w:rsidRDefault="00275197">
            <w:pPr>
              <w:pStyle w:val="ConsPlusNormal"/>
            </w:pPr>
            <w:r>
              <w:t>Показатель объема:</w:t>
            </w:r>
          </w:p>
        </w:tc>
      </w:tr>
      <w:tr w:rsidR="00275197">
        <w:tc>
          <w:tcPr>
            <w:tcW w:w="484" w:type="dxa"/>
            <w:vMerge/>
            <w:tcBorders>
              <w:bottom w:val="nil"/>
            </w:tcBorders>
          </w:tcPr>
          <w:p w:rsidR="00275197" w:rsidRDefault="00275197">
            <w:pPr>
              <w:pStyle w:val="ConsPlusNormal"/>
            </w:pPr>
          </w:p>
        </w:tc>
        <w:tc>
          <w:tcPr>
            <w:tcW w:w="2674" w:type="dxa"/>
            <w:vMerge/>
          </w:tcPr>
          <w:p w:rsidR="00275197" w:rsidRDefault="00275197">
            <w:pPr>
              <w:pStyle w:val="ConsPlusNormal"/>
            </w:pPr>
          </w:p>
        </w:tc>
        <w:tc>
          <w:tcPr>
            <w:tcW w:w="1939" w:type="dxa"/>
            <w:vMerge/>
          </w:tcPr>
          <w:p w:rsidR="00275197" w:rsidRDefault="00275197">
            <w:pPr>
              <w:pStyle w:val="ConsPlusNormal"/>
            </w:pPr>
          </w:p>
        </w:tc>
        <w:tc>
          <w:tcPr>
            <w:tcW w:w="1564" w:type="dxa"/>
            <w:vMerge/>
          </w:tcPr>
          <w:p w:rsidR="00275197" w:rsidRDefault="00275197">
            <w:pPr>
              <w:pStyle w:val="ConsPlusNormal"/>
            </w:pPr>
          </w:p>
        </w:tc>
        <w:tc>
          <w:tcPr>
            <w:tcW w:w="1444" w:type="dxa"/>
            <w:vMerge/>
          </w:tcPr>
          <w:p w:rsidR="00275197" w:rsidRDefault="00275197">
            <w:pPr>
              <w:pStyle w:val="ConsPlusNormal"/>
            </w:pPr>
          </w:p>
        </w:tc>
        <w:tc>
          <w:tcPr>
            <w:tcW w:w="3424" w:type="dxa"/>
          </w:tcPr>
          <w:p w:rsidR="00275197" w:rsidRDefault="00275197">
            <w:pPr>
              <w:pStyle w:val="ConsPlusNormal"/>
            </w:pPr>
            <w:r>
              <w:t>Количество показателей Национального рейтинга состояния инвестиционного климата в субъектах Российской Федерации, по которым в Иркутской области наблюдается положительная динамика</w:t>
            </w:r>
          </w:p>
        </w:tc>
        <w:tc>
          <w:tcPr>
            <w:tcW w:w="754" w:type="dxa"/>
          </w:tcPr>
          <w:p w:rsidR="00275197" w:rsidRDefault="00275197">
            <w:pPr>
              <w:pStyle w:val="ConsPlusNormal"/>
              <w:jc w:val="center"/>
            </w:pPr>
            <w:r>
              <w:t>ед.</w:t>
            </w:r>
          </w:p>
        </w:tc>
        <w:tc>
          <w:tcPr>
            <w:tcW w:w="964" w:type="dxa"/>
          </w:tcPr>
          <w:p w:rsidR="00275197" w:rsidRDefault="00275197">
            <w:pPr>
              <w:pStyle w:val="ConsPlusNormal"/>
              <w:jc w:val="center"/>
            </w:pPr>
            <w:r>
              <w:t>26</w:t>
            </w:r>
          </w:p>
        </w:tc>
        <w:tc>
          <w:tcPr>
            <w:tcW w:w="844" w:type="dxa"/>
          </w:tcPr>
          <w:p w:rsidR="00275197" w:rsidRDefault="00275197">
            <w:pPr>
              <w:pStyle w:val="ConsPlusNormal"/>
              <w:jc w:val="center"/>
            </w:pPr>
            <w:r>
              <w:t>22</w:t>
            </w:r>
          </w:p>
        </w:tc>
        <w:tc>
          <w:tcPr>
            <w:tcW w:w="844" w:type="dxa"/>
          </w:tcPr>
          <w:p w:rsidR="00275197" w:rsidRDefault="00275197">
            <w:pPr>
              <w:pStyle w:val="ConsPlusNormal"/>
              <w:jc w:val="center"/>
            </w:pPr>
            <w:r>
              <w:t>24</w:t>
            </w:r>
          </w:p>
        </w:tc>
        <w:tc>
          <w:tcPr>
            <w:tcW w:w="844" w:type="dxa"/>
          </w:tcPr>
          <w:p w:rsidR="00275197" w:rsidRDefault="00275197">
            <w:pPr>
              <w:pStyle w:val="ConsPlusNormal"/>
              <w:jc w:val="center"/>
            </w:pPr>
            <w:r>
              <w:t>26</w:t>
            </w:r>
          </w:p>
        </w:tc>
        <w:tc>
          <w:tcPr>
            <w:tcW w:w="844" w:type="dxa"/>
          </w:tcPr>
          <w:p w:rsidR="00275197" w:rsidRDefault="00275197">
            <w:pPr>
              <w:pStyle w:val="ConsPlusNormal"/>
              <w:jc w:val="center"/>
            </w:pPr>
            <w:r>
              <w:t>28</w:t>
            </w:r>
          </w:p>
        </w:tc>
        <w:tc>
          <w:tcPr>
            <w:tcW w:w="844" w:type="dxa"/>
          </w:tcPr>
          <w:p w:rsidR="00275197" w:rsidRDefault="00275197">
            <w:pPr>
              <w:pStyle w:val="ConsPlusNormal"/>
              <w:jc w:val="center"/>
            </w:pPr>
            <w:r>
              <w:t>30</w:t>
            </w:r>
          </w:p>
        </w:tc>
      </w:tr>
      <w:tr w:rsidR="00275197">
        <w:tc>
          <w:tcPr>
            <w:tcW w:w="484" w:type="dxa"/>
            <w:vMerge/>
            <w:tcBorders>
              <w:bottom w:val="nil"/>
            </w:tcBorders>
          </w:tcPr>
          <w:p w:rsidR="00275197" w:rsidRDefault="00275197">
            <w:pPr>
              <w:pStyle w:val="ConsPlusNormal"/>
            </w:pPr>
          </w:p>
        </w:tc>
        <w:tc>
          <w:tcPr>
            <w:tcW w:w="2674" w:type="dxa"/>
            <w:vMerge/>
          </w:tcPr>
          <w:p w:rsidR="00275197" w:rsidRDefault="00275197">
            <w:pPr>
              <w:pStyle w:val="ConsPlusNormal"/>
            </w:pPr>
          </w:p>
        </w:tc>
        <w:tc>
          <w:tcPr>
            <w:tcW w:w="1939" w:type="dxa"/>
            <w:vMerge/>
          </w:tcPr>
          <w:p w:rsidR="00275197" w:rsidRDefault="00275197">
            <w:pPr>
              <w:pStyle w:val="ConsPlusNormal"/>
            </w:pPr>
          </w:p>
        </w:tc>
        <w:tc>
          <w:tcPr>
            <w:tcW w:w="1564" w:type="dxa"/>
            <w:vMerge/>
          </w:tcPr>
          <w:p w:rsidR="00275197" w:rsidRDefault="00275197">
            <w:pPr>
              <w:pStyle w:val="ConsPlusNormal"/>
            </w:pPr>
          </w:p>
        </w:tc>
        <w:tc>
          <w:tcPr>
            <w:tcW w:w="1444" w:type="dxa"/>
            <w:vMerge/>
          </w:tcPr>
          <w:p w:rsidR="00275197" w:rsidRDefault="00275197">
            <w:pPr>
              <w:pStyle w:val="ConsPlusNormal"/>
            </w:pPr>
          </w:p>
        </w:tc>
        <w:tc>
          <w:tcPr>
            <w:tcW w:w="9362" w:type="dxa"/>
            <w:gridSpan w:val="8"/>
          </w:tcPr>
          <w:p w:rsidR="00275197" w:rsidRDefault="00275197">
            <w:pPr>
              <w:pStyle w:val="ConsPlusNormal"/>
            </w:pPr>
            <w:r>
              <w:t>Показатель качества:</w:t>
            </w:r>
          </w:p>
        </w:tc>
      </w:tr>
      <w:tr w:rsidR="00275197">
        <w:tc>
          <w:tcPr>
            <w:tcW w:w="484" w:type="dxa"/>
            <w:vMerge/>
            <w:tcBorders>
              <w:bottom w:val="nil"/>
            </w:tcBorders>
          </w:tcPr>
          <w:p w:rsidR="00275197" w:rsidRDefault="00275197">
            <w:pPr>
              <w:pStyle w:val="ConsPlusNormal"/>
            </w:pPr>
          </w:p>
        </w:tc>
        <w:tc>
          <w:tcPr>
            <w:tcW w:w="2674" w:type="dxa"/>
            <w:vMerge/>
          </w:tcPr>
          <w:p w:rsidR="00275197" w:rsidRDefault="00275197">
            <w:pPr>
              <w:pStyle w:val="ConsPlusNormal"/>
            </w:pPr>
          </w:p>
        </w:tc>
        <w:tc>
          <w:tcPr>
            <w:tcW w:w="1939" w:type="dxa"/>
            <w:vMerge/>
          </w:tcPr>
          <w:p w:rsidR="00275197" w:rsidRDefault="00275197">
            <w:pPr>
              <w:pStyle w:val="ConsPlusNormal"/>
            </w:pPr>
          </w:p>
        </w:tc>
        <w:tc>
          <w:tcPr>
            <w:tcW w:w="1564" w:type="dxa"/>
            <w:vMerge/>
          </w:tcPr>
          <w:p w:rsidR="00275197" w:rsidRDefault="00275197">
            <w:pPr>
              <w:pStyle w:val="ConsPlusNormal"/>
            </w:pPr>
          </w:p>
        </w:tc>
        <w:tc>
          <w:tcPr>
            <w:tcW w:w="1444" w:type="dxa"/>
            <w:vMerge/>
          </w:tcPr>
          <w:p w:rsidR="00275197" w:rsidRDefault="00275197">
            <w:pPr>
              <w:pStyle w:val="ConsPlusNormal"/>
            </w:pPr>
          </w:p>
        </w:tc>
        <w:tc>
          <w:tcPr>
            <w:tcW w:w="3424" w:type="dxa"/>
          </w:tcPr>
          <w:p w:rsidR="00275197" w:rsidRDefault="00275197">
            <w:pPr>
              <w:pStyle w:val="ConsPlusNormal"/>
            </w:pPr>
            <w:r>
              <w:t>Оценка предпринимательским сообществом наличия и качества регионального законодательства о механизмах защиты и поддержки инвесторов</w:t>
            </w:r>
          </w:p>
        </w:tc>
        <w:tc>
          <w:tcPr>
            <w:tcW w:w="754" w:type="dxa"/>
          </w:tcPr>
          <w:p w:rsidR="00275197" w:rsidRDefault="00275197">
            <w:pPr>
              <w:pStyle w:val="ConsPlusNormal"/>
              <w:jc w:val="center"/>
            </w:pPr>
            <w:r>
              <w:t>баллы</w:t>
            </w:r>
          </w:p>
        </w:tc>
        <w:tc>
          <w:tcPr>
            <w:tcW w:w="964" w:type="dxa"/>
          </w:tcPr>
          <w:p w:rsidR="00275197" w:rsidRDefault="00275197">
            <w:pPr>
              <w:pStyle w:val="ConsPlusNormal"/>
              <w:jc w:val="center"/>
            </w:pPr>
            <w:r>
              <w:t>3,5</w:t>
            </w:r>
          </w:p>
        </w:tc>
        <w:tc>
          <w:tcPr>
            <w:tcW w:w="844" w:type="dxa"/>
          </w:tcPr>
          <w:p w:rsidR="00275197" w:rsidRDefault="00275197">
            <w:pPr>
              <w:pStyle w:val="ConsPlusNormal"/>
              <w:jc w:val="center"/>
            </w:pPr>
            <w:r>
              <w:t>3,6</w:t>
            </w:r>
          </w:p>
        </w:tc>
        <w:tc>
          <w:tcPr>
            <w:tcW w:w="844" w:type="dxa"/>
          </w:tcPr>
          <w:p w:rsidR="00275197" w:rsidRDefault="00275197">
            <w:pPr>
              <w:pStyle w:val="ConsPlusNormal"/>
              <w:jc w:val="center"/>
            </w:pPr>
            <w:r>
              <w:t>3,7</w:t>
            </w:r>
          </w:p>
        </w:tc>
        <w:tc>
          <w:tcPr>
            <w:tcW w:w="844" w:type="dxa"/>
          </w:tcPr>
          <w:p w:rsidR="00275197" w:rsidRDefault="00275197">
            <w:pPr>
              <w:pStyle w:val="ConsPlusNormal"/>
              <w:jc w:val="center"/>
            </w:pPr>
            <w:r>
              <w:t>3,8</w:t>
            </w:r>
          </w:p>
        </w:tc>
        <w:tc>
          <w:tcPr>
            <w:tcW w:w="844" w:type="dxa"/>
          </w:tcPr>
          <w:p w:rsidR="00275197" w:rsidRDefault="00275197">
            <w:pPr>
              <w:pStyle w:val="ConsPlusNormal"/>
              <w:jc w:val="center"/>
            </w:pPr>
            <w:r>
              <w:t>3,9</w:t>
            </w:r>
          </w:p>
        </w:tc>
        <w:tc>
          <w:tcPr>
            <w:tcW w:w="844" w:type="dxa"/>
          </w:tcPr>
          <w:p w:rsidR="00275197" w:rsidRDefault="00275197">
            <w:pPr>
              <w:pStyle w:val="ConsPlusNormal"/>
              <w:jc w:val="center"/>
            </w:pPr>
            <w:r>
              <w:t>4</w:t>
            </w:r>
          </w:p>
        </w:tc>
      </w:tr>
      <w:tr w:rsidR="00275197">
        <w:tc>
          <w:tcPr>
            <w:tcW w:w="484" w:type="dxa"/>
            <w:vMerge/>
            <w:tcBorders>
              <w:bottom w:val="nil"/>
            </w:tcBorders>
          </w:tcPr>
          <w:p w:rsidR="00275197" w:rsidRDefault="00275197">
            <w:pPr>
              <w:pStyle w:val="ConsPlusNormal"/>
            </w:pPr>
          </w:p>
        </w:tc>
        <w:tc>
          <w:tcPr>
            <w:tcW w:w="2674" w:type="dxa"/>
            <w:vMerge/>
          </w:tcPr>
          <w:p w:rsidR="00275197" w:rsidRDefault="00275197">
            <w:pPr>
              <w:pStyle w:val="ConsPlusNormal"/>
            </w:pPr>
          </w:p>
        </w:tc>
        <w:tc>
          <w:tcPr>
            <w:tcW w:w="1939" w:type="dxa"/>
            <w:vMerge/>
          </w:tcPr>
          <w:p w:rsidR="00275197" w:rsidRDefault="00275197">
            <w:pPr>
              <w:pStyle w:val="ConsPlusNormal"/>
            </w:pPr>
          </w:p>
        </w:tc>
        <w:tc>
          <w:tcPr>
            <w:tcW w:w="1564" w:type="dxa"/>
            <w:vMerge/>
          </w:tcPr>
          <w:p w:rsidR="00275197" w:rsidRDefault="00275197">
            <w:pPr>
              <w:pStyle w:val="ConsPlusNormal"/>
            </w:pPr>
          </w:p>
        </w:tc>
        <w:tc>
          <w:tcPr>
            <w:tcW w:w="1444" w:type="dxa"/>
            <w:vMerge/>
          </w:tcPr>
          <w:p w:rsidR="00275197" w:rsidRDefault="00275197">
            <w:pPr>
              <w:pStyle w:val="ConsPlusNormal"/>
            </w:pPr>
          </w:p>
        </w:tc>
        <w:tc>
          <w:tcPr>
            <w:tcW w:w="3424" w:type="dxa"/>
          </w:tcPr>
          <w:p w:rsidR="00275197" w:rsidRDefault="00275197">
            <w:pPr>
              <w:pStyle w:val="ConsPlusNormal"/>
            </w:pPr>
            <w:r>
              <w:t xml:space="preserve">Оценка предпринимательским сообществом эффективности работы регионального совета по улучшению инвестиционного </w:t>
            </w:r>
            <w:r>
              <w:lastRenderedPageBreak/>
              <w:t>климата</w:t>
            </w:r>
          </w:p>
        </w:tc>
        <w:tc>
          <w:tcPr>
            <w:tcW w:w="754" w:type="dxa"/>
          </w:tcPr>
          <w:p w:rsidR="00275197" w:rsidRDefault="00275197">
            <w:pPr>
              <w:pStyle w:val="ConsPlusNormal"/>
              <w:jc w:val="center"/>
            </w:pPr>
            <w:r>
              <w:lastRenderedPageBreak/>
              <w:t>баллы</w:t>
            </w:r>
          </w:p>
        </w:tc>
        <w:tc>
          <w:tcPr>
            <w:tcW w:w="964" w:type="dxa"/>
          </w:tcPr>
          <w:p w:rsidR="00275197" w:rsidRDefault="00275197">
            <w:pPr>
              <w:pStyle w:val="ConsPlusNormal"/>
              <w:jc w:val="center"/>
            </w:pPr>
            <w:r>
              <w:t>3,5</w:t>
            </w:r>
          </w:p>
        </w:tc>
        <w:tc>
          <w:tcPr>
            <w:tcW w:w="844" w:type="dxa"/>
          </w:tcPr>
          <w:p w:rsidR="00275197" w:rsidRDefault="00275197">
            <w:pPr>
              <w:pStyle w:val="ConsPlusNormal"/>
              <w:jc w:val="center"/>
            </w:pPr>
            <w:r>
              <w:t>3,6</w:t>
            </w:r>
          </w:p>
        </w:tc>
        <w:tc>
          <w:tcPr>
            <w:tcW w:w="844" w:type="dxa"/>
          </w:tcPr>
          <w:p w:rsidR="00275197" w:rsidRDefault="00275197">
            <w:pPr>
              <w:pStyle w:val="ConsPlusNormal"/>
              <w:jc w:val="center"/>
            </w:pPr>
            <w:r>
              <w:t>3,8</w:t>
            </w:r>
          </w:p>
        </w:tc>
        <w:tc>
          <w:tcPr>
            <w:tcW w:w="844" w:type="dxa"/>
          </w:tcPr>
          <w:p w:rsidR="00275197" w:rsidRDefault="00275197">
            <w:pPr>
              <w:pStyle w:val="ConsPlusNormal"/>
              <w:jc w:val="center"/>
            </w:pPr>
            <w:r>
              <w:t>4</w:t>
            </w:r>
          </w:p>
        </w:tc>
        <w:tc>
          <w:tcPr>
            <w:tcW w:w="844" w:type="dxa"/>
          </w:tcPr>
          <w:p w:rsidR="00275197" w:rsidRDefault="00275197">
            <w:pPr>
              <w:pStyle w:val="ConsPlusNormal"/>
              <w:jc w:val="center"/>
            </w:pPr>
            <w:r>
              <w:t>4,3</w:t>
            </w:r>
          </w:p>
        </w:tc>
        <w:tc>
          <w:tcPr>
            <w:tcW w:w="844" w:type="dxa"/>
          </w:tcPr>
          <w:p w:rsidR="00275197" w:rsidRDefault="00275197">
            <w:pPr>
              <w:pStyle w:val="ConsPlusNormal"/>
              <w:jc w:val="center"/>
            </w:pPr>
            <w:r>
              <w:t>4,5</w:t>
            </w:r>
          </w:p>
        </w:tc>
      </w:tr>
      <w:tr w:rsidR="00275197">
        <w:tc>
          <w:tcPr>
            <w:tcW w:w="484" w:type="dxa"/>
            <w:vMerge/>
            <w:tcBorders>
              <w:bottom w:val="nil"/>
            </w:tcBorders>
          </w:tcPr>
          <w:p w:rsidR="00275197" w:rsidRDefault="00275197">
            <w:pPr>
              <w:pStyle w:val="ConsPlusNormal"/>
            </w:pPr>
          </w:p>
        </w:tc>
        <w:tc>
          <w:tcPr>
            <w:tcW w:w="2674" w:type="dxa"/>
            <w:vMerge/>
          </w:tcPr>
          <w:p w:rsidR="00275197" w:rsidRDefault="00275197">
            <w:pPr>
              <w:pStyle w:val="ConsPlusNormal"/>
            </w:pPr>
          </w:p>
        </w:tc>
        <w:tc>
          <w:tcPr>
            <w:tcW w:w="1939" w:type="dxa"/>
            <w:vMerge/>
          </w:tcPr>
          <w:p w:rsidR="00275197" w:rsidRDefault="00275197">
            <w:pPr>
              <w:pStyle w:val="ConsPlusNormal"/>
            </w:pPr>
          </w:p>
        </w:tc>
        <w:tc>
          <w:tcPr>
            <w:tcW w:w="1564" w:type="dxa"/>
            <w:vMerge/>
          </w:tcPr>
          <w:p w:rsidR="00275197" w:rsidRDefault="00275197">
            <w:pPr>
              <w:pStyle w:val="ConsPlusNormal"/>
            </w:pPr>
          </w:p>
        </w:tc>
        <w:tc>
          <w:tcPr>
            <w:tcW w:w="1444" w:type="dxa"/>
            <w:vMerge/>
          </w:tcPr>
          <w:p w:rsidR="00275197" w:rsidRDefault="00275197">
            <w:pPr>
              <w:pStyle w:val="ConsPlusNormal"/>
            </w:pPr>
          </w:p>
        </w:tc>
        <w:tc>
          <w:tcPr>
            <w:tcW w:w="3424" w:type="dxa"/>
          </w:tcPr>
          <w:p w:rsidR="00275197" w:rsidRDefault="00275197">
            <w:pPr>
              <w:pStyle w:val="ConsPlusNormal"/>
            </w:pPr>
            <w:r>
              <w:t xml:space="preserve">Оценка предпринимательским сообществом </w:t>
            </w:r>
            <w:proofErr w:type="gramStart"/>
            <w:r>
              <w:t>эффективности работы каналов прямой связи инвестора</w:t>
            </w:r>
            <w:proofErr w:type="gramEnd"/>
            <w:r>
              <w:t xml:space="preserve"> с руководством Иркутской области</w:t>
            </w:r>
          </w:p>
        </w:tc>
        <w:tc>
          <w:tcPr>
            <w:tcW w:w="754" w:type="dxa"/>
          </w:tcPr>
          <w:p w:rsidR="00275197" w:rsidRDefault="00275197">
            <w:pPr>
              <w:pStyle w:val="ConsPlusNormal"/>
              <w:jc w:val="center"/>
            </w:pPr>
            <w:r>
              <w:t>баллы</w:t>
            </w:r>
          </w:p>
        </w:tc>
        <w:tc>
          <w:tcPr>
            <w:tcW w:w="964" w:type="dxa"/>
          </w:tcPr>
          <w:p w:rsidR="00275197" w:rsidRDefault="00275197">
            <w:pPr>
              <w:pStyle w:val="ConsPlusNormal"/>
              <w:jc w:val="center"/>
            </w:pPr>
            <w:r>
              <w:t>3,3</w:t>
            </w:r>
          </w:p>
        </w:tc>
        <w:tc>
          <w:tcPr>
            <w:tcW w:w="844" w:type="dxa"/>
          </w:tcPr>
          <w:p w:rsidR="00275197" w:rsidRDefault="00275197">
            <w:pPr>
              <w:pStyle w:val="ConsPlusNormal"/>
              <w:jc w:val="center"/>
            </w:pPr>
            <w:r>
              <w:t>3,5</w:t>
            </w:r>
          </w:p>
        </w:tc>
        <w:tc>
          <w:tcPr>
            <w:tcW w:w="844" w:type="dxa"/>
          </w:tcPr>
          <w:p w:rsidR="00275197" w:rsidRDefault="00275197">
            <w:pPr>
              <w:pStyle w:val="ConsPlusNormal"/>
              <w:jc w:val="center"/>
            </w:pPr>
            <w:r>
              <w:t>3,7</w:t>
            </w:r>
          </w:p>
        </w:tc>
        <w:tc>
          <w:tcPr>
            <w:tcW w:w="844" w:type="dxa"/>
          </w:tcPr>
          <w:p w:rsidR="00275197" w:rsidRDefault="00275197">
            <w:pPr>
              <w:pStyle w:val="ConsPlusNormal"/>
              <w:jc w:val="center"/>
            </w:pPr>
            <w:r>
              <w:t>4</w:t>
            </w:r>
          </w:p>
        </w:tc>
        <w:tc>
          <w:tcPr>
            <w:tcW w:w="844" w:type="dxa"/>
          </w:tcPr>
          <w:p w:rsidR="00275197" w:rsidRDefault="00275197">
            <w:pPr>
              <w:pStyle w:val="ConsPlusNormal"/>
              <w:jc w:val="center"/>
            </w:pPr>
            <w:r>
              <w:t>4,3</w:t>
            </w:r>
          </w:p>
        </w:tc>
        <w:tc>
          <w:tcPr>
            <w:tcW w:w="844" w:type="dxa"/>
          </w:tcPr>
          <w:p w:rsidR="00275197" w:rsidRDefault="00275197">
            <w:pPr>
              <w:pStyle w:val="ConsPlusNormal"/>
              <w:jc w:val="center"/>
            </w:pPr>
            <w:r>
              <w:t>4,5</w:t>
            </w:r>
          </w:p>
        </w:tc>
      </w:tr>
      <w:tr w:rsidR="00275197">
        <w:tc>
          <w:tcPr>
            <w:tcW w:w="484" w:type="dxa"/>
            <w:vMerge/>
            <w:tcBorders>
              <w:bottom w:val="nil"/>
            </w:tcBorders>
          </w:tcPr>
          <w:p w:rsidR="00275197" w:rsidRDefault="00275197">
            <w:pPr>
              <w:pStyle w:val="ConsPlusNormal"/>
            </w:pPr>
          </w:p>
        </w:tc>
        <w:tc>
          <w:tcPr>
            <w:tcW w:w="2674" w:type="dxa"/>
            <w:vMerge/>
          </w:tcPr>
          <w:p w:rsidR="00275197" w:rsidRDefault="00275197">
            <w:pPr>
              <w:pStyle w:val="ConsPlusNormal"/>
            </w:pPr>
          </w:p>
        </w:tc>
        <w:tc>
          <w:tcPr>
            <w:tcW w:w="1939" w:type="dxa"/>
            <w:vMerge/>
          </w:tcPr>
          <w:p w:rsidR="00275197" w:rsidRDefault="00275197">
            <w:pPr>
              <w:pStyle w:val="ConsPlusNormal"/>
            </w:pPr>
          </w:p>
        </w:tc>
        <w:tc>
          <w:tcPr>
            <w:tcW w:w="1564" w:type="dxa"/>
            <w:vMerge/>
          </w:tcPr>
          <w:p w:rsidR="00275197" w:rsidRDefault="00275197">
            <w:pPr>
              <w:pStyle w:val="ConsPlusNormal"/>
            </w:pPr>
          </w:p>
        </w:tc>
        <w:tc>
          <w:tcPr>
            <w:tcW w:w="1444" w:type="dxa"/>
            <w:vMerge/>
          </w:tcPr>
          <w:p w:rsidR="00275197" w:rsidRDefault="00275197">
            <w:pPr>
              <w:pStyle w:val="ConsPlusNormal"/>
            </w:pPr>
          </w:p>
        </w:tc>
        <w:tc>
          <w:tcPr>
            <w:tcW w:w="3424" w:type="dxa"/>
          </w:tcPr>
          <w:p w:rsidR="00275197" w:rsidRDefault="00275197">
            <w:pPr>
              <w:pStyle w:val="ConsPlusNormal"/>
            </w:pPr>
            <w:r>
              <w:t>Оценка предпринимательским сообществом эффективности работы региональной организации по привлечению инвестиций и работе с инвесторами</w:t>
            </w:r>
          </w:p>
        </w:tc>
        <w:tc>
          <w:tcPr>
            <w:tcW w:w="754" w:type="dxa"/>
          </w:tcPr>
          <w:p w:rsidR="00275197" w:rsidRDefault="00275197">
            <w:pPr>
              <w:pStyle w:val="ConsPlusNormal"/>
              <w:jc w:val="center"/>
            </w:pPr>
            <w:r>
              <w:t>баллы</w:t>
            </w:r>
          </w:p>
        </w:tc>
        <w:tc>
          <w:tcPr>
            <w:tcW w:w="964" w:type="dxa"/>
          </w:tcPr>
          <w:p w:rsidR="00275197" w:rsidRDefault="00275197">
            <w:pPr>
              <w:pStyle w:val="ConsPlusNormal"/>
              <w:jc w:val="center"/>
            </w:pPr>
            <w:r>
              <w:t>3,8</w:t>
            </w:r>
          </w:p>
        </w:tc>
        <w:tc>
          <w:tcPr>
            <w:tcW w:w="844" w:type="dxa"/>
          </w:tcPr>
          <w:p w:rsidR="00275197" w:rsidRDefault="00275197">
            <w:pPr>
              <w:pStyle w:val="ConsPlusNormal"/>
              <w:jc w:val="center"/>
            </w:pPr>
            <w:r>
              <w:t>3,9</w:t>
            </w:r>
          </w:p>
        </w:tc>
        <w:tc>
          <w:tcPr>
            <w:tcW w:w="844" w:type="dxa"/>
          </w:tcPr>
          <w:p w:rsidR="00275197" w:rsidRDefault="00275197">
            <w:pPr>
              <w:pStyle w:val="ConsPlusNormal"/>
              <w:jc w:val="center"/>
            </w:pPr>
            <w:r>
              <w:t>4</w:t>
            </w:r>
          </w:p>
        </w:tc>
        <w:tc>
          <w:tcPr>
            <w:tcW w:w="844" w:type="dxa"/>
          </w:tcPr>
          <w:p w:rsidR="00275197" w:rsidRDefault="00275197">
            <w:pPr>
              <w:pStyle w:val="ConsPlusNormal"/>
              <w:jc w:val="center"/>
            </w:pPr>
            <w:r>
              <w:t>4,1</w:t>
            </w:r>
          </w:p>
        </w:tc>
        <w:tc>
          <w:tcPr>
            <w:tcW w:w="844" w:type="dxa"/>
          </w:tcPr>
          <w:p w:rsidR="00275197" w:rsidRDefault="00275197">
            <w:pPr>
              <w:pStyle w:val="ConsPlusNormal"/>
              <w:jc w:val="center"/>
            </w:pPr>
            <w:r>
              <w:t>4,3</w:t>
            </w:r>
          </w:p>
        </w:tc>
        <w:tc>
          <w:tcPr>
            <w:tcW w:w="844" w:type="dxa"/>
          </w:tcPr>
          <w:p w:rsidR="00275197" w:rsidRDefault="00275197">
            <w:pPr>
              <w:pStyle w:val="ConsPlusNormal"/>
              <w:jc w:val="center"/>
            </w:pPr>
            <w:r>
              <w:t>4,5</w:t>
            </w:r>
          </w:p>
        </w:tc>
      </w:tr>
      <w:tr w:rsidR="00275197">
        <w:tc>
          <w:tcPr>
            <w:tcW w:w="484" w:type="dxa"/>
            <w:tcBorders>
              <w:top w:val="nil"/>
            </w:tcBorders>
          </w:tcPr>
          <w:p w:rsidR="00275197" w:rsidRDefault="00275197">
            <w:pPr>
              <w:pStyle w:val="ConsPlusNormal"/>
            </w:pPr>
          </w:p>
        </w:tc>
        <w:tc>
          <w:tcPr>
            <w:tcW w:w="7621" w:type="dxa"/>
            <w:gridSpan w:val="4"/>
          </w:tcPr>
          <w:p w:rsidR="00275197" w:rsidRDefault="00275197">
            <w:pPr>
              <w:pStyle w:val="ConsPlusNormal"/>
            </w:pPr>
            <w:r>
              <w:t>ИТОГО объем финансирования в целом по программе</w:t>
            </w:r>
          </w:p>
        </w:tc>
        <w:tc>
          <w:tcPr>
            <w:tcW w:w="3424" w:type="dxa"/>
          </w:tcPr>
          <w:p w:rsidR="00275197" w:rsidRDefault="00275197">
            <w:pPr>
              <w:pStyle w:val="ConsPlusNormal"/>
            </w:pPr>
            <w:r>
              <w:t>Областной бюджет</w:t>
            </w:r>
          </w:p>
        </w:tc>
        <w:tc>
          <w:tcPr>
            <w:tcW w:w="754" w:type="dxa"/>
          </w:tcPr>
          <w:p w:rsidR="00275197" w:rsidRDefault="00275197">
            <w:pPr>
              <w:pStyle w:val="ConsPlusNormal"/>
              <w:jc w:val="center"/>
            </w:pPr>
            <w:r>
              <w:t>тыс. руб.</w:t>
            </w:r>
          </w:p>
        </w:tc>
        <w:tc>
          <w:tcPr>
            <w:tcW w:w="964" w:type="dxa"/>
          </w:tcPr>
          <w:p w:rsidR="00275197" w:rsidRDefault="00275197">
            <w:pPr>
              <w:pStyle w:val="ConsPlusNormal"/>
              <w:jc w:val="center"/>
            </w:pPr>
            <w:r>
              <w:t>10 274,8</w:t>
            </w:r>
          </w:p>
        </w:tc>
        <w:tc>
          <w:tcPr>
            <w:tcW w:w="844" w:type="dxa"/>
          </w:tcPr>
          <w:p w:rsidR="00275197" w:rsidRDefault="00275197">
            <w:pPr>
              <w:pStyle w:val="ConsPlusNormal"/>
              <w:jc w:val="center"/>
            </w:pPr>
            <w:r>
              <w:t>4 118,8</w:t>
            </w:r>
          </w:p>
        </w:tc>
        <w:tc>
          <w:tcPr>
            <w:tcW w:w="844" w:type="dxa"/>
          </w:tcPr>
          <w:p w:rsidR="00275197" w:rsidRDefault="00275197">
            <w:pPr>
              <w:pStyle w:val="ConsPlusNormal"/>
              <w:jc w:val="center"/>
            </w:pPr>
            <w:r>
              <w:t>9 746,6</w:t>
            </w:r>
          </w:p>
        </w:tc>
        <w:tc>
          <w:tcPr>
            <w:tcW w:w="844" w:type="dxa"/>
          </w:tcPr>
          <w:p w:rsidR="00275197" w:rsidRDefault="00275197">
            <w:pPr>
              <w:pStyle w:val="ConsPlusNormal"/>
              <w:jc w:val="center"/>
            </w:pPr>
            <w:r>
              <w:t>9 751,2</w:t>
            </w:r>
          </w:p>
        </w:tc>
        <w:tc>
          <w:tcPr>
            <w:tcW w:w="844" w:type="dxa"/>
          </w:tcPr>
          <w:p w:rsidR="00275197" w:rsidRDefault="00275197">
            <w:pPr>
              <w:pStyle w:val="ConsPlusNormal"/>
              <w:jc w:val="center"/>
            </w:pPr>
            <w:r>
              <w:t>9 751,2</w:t>
            </w:r>
          </w:p>
        </w:tc>
        <w:tc>
          <w:tcPr>
            <w:tcW w:w="844" w:type="dxa"/>
          </w:tcPr>
          <w:p w:rsidR="00275197" w:rsidRDefault="00275197">
            <w:pPr>
              <w:pStyle w:val="ConsPlusNormal"/>
              <w:jc w:val="center"/>
            </w:pPr>
            <w:r>
              <w:t>9 751,2</w:t>
            </w:r>
          </w:p>
        </w:tc>
      </w:tr>
    </w:tbl>
    <w:p w:rsidR="00275197" w:rsidRDefault="00275197">
      <w:pPr>
        <w:pStyle w:val="ConsPlusNormal"/>
        <w:jc w:val="both"/>
      </w:pPr>
    </w:p>
    <w:p w:rsidR="00275197" w:rsidRDefault="00275197">
      <w:pPr>
        <w:pStyle w:val="ConsPlusNormal"/>
        <w:jc w:val="both"/>
      </w:pPr>
    </w:p>
    <w:p w:rsidR="00275197" w:rsidRDefault="00275197">
      <w:pPr>
        <w:pStyle w:val="ConsPlusNormal"/>
        <w:jc w:val="both"/>
      </w:pPr>
    </w:p>
    <w:p w:rsidR="00275197" w:rsidRDefault="00275197">
      <w:pPr>
        <w:pStyle w:val="ConsPlusNormal"/>
        <w:jc w:val="both"/>
      </w:pPr>
    </w:p>
    <w:p w:rsidR="00275197" w:rsidRDefault="00275197">
      <w:pPr>
        <w:pStyle w:val="ConsPlusNormal"/>
        <w:jc w:val="both"/>
      </w:pPr>
    </w:p>
    <w:p w:rsidR="00275197" w:rsidRDefault="00275197">
      <w:pPr>
        <w:pStyle w:val="ConsPlusNormal"/>
        <w:jc w:val="right"/>
        <w:outlineLvl w:val="1"/>
      </w:pPr>
      <w:r>
        <w:t>Приложение 3</w:t>
      </w:r>
    </w:p>
    <w:p w:rsidR="00275197" w:rsidRDefault="00275197">
      <w:pPr>
        <w:pStyle w:val="ConsPlusNormal"/>
        <w:jc w:val="right"/>
      </w:pPr>
      <w:r>
        <w:t>к ведомственной целевой программе "Повышение инвестиционной</w:t>
      </w:r>
    </w:p>
    <w:p w:rsidR="00275197" w:rsidRDefault="00275197">
      <w:pPr>
        <w:pStyle w:val="ConsPlusNormal"/>
        <w:jc w:val="right"/>
      </w:pPr>
      <w:r>
        <w:t>привлекательности Иркутской области" на 2019 - 2024 годы</w:t>
      </w:r>
    </w:p>
    <w:p w:rsidR="00275197" w:rsidRDefault="00275197">
      <w:pPr>
        <w:pStyle w:val="ConsPlusNormal"/>
        <w:jc w:val="both"/>
      </w:pPr>
    </w:p>
    <w:p w:rsidR="00275197" w:rsidRDefault="00275197">
      <w:pPr>
        <w:pStyle w:val="ConsPlusTitle"/>
        <w:jc w:val="center"/>
      </w:pPr>
      <w:bookmarkStart w:id="3" w:name="P697"/>
      <w:bookmarkEnd w:id="3"/>
      <w:r>
        <w:t xml:space="preserve">НАПРАВЛЕНИЯ И ОБЪЕМЫ ФИНАНСИРОВАНИЯ </w:t>
      </w:r>
      <w:proofErr w:type="gramStart"/>
      <w:r>
        <w:t>ВЕДОМСТВЕННОЙ</w:t>
      </w:r>
      <w:proofErr w:type="gramEnd"/>
      <w:r>
        <w:t xml:space="preserve"> ЦЕЛЕВОЙ</w:t>
      </w:r>
    </w:p>
    <w:p w:rsidR="00275197" w:rsidRDefault="00275197">
      <w:pPr>
        <w:pStyle w:val="ConsPlusTitle"/>
        <w:jc w:val="center"/>
      </w:pPr>
      <w:r>
        <w:t>ПРОГРАММЫ ИРКУТСКОЙ ОБЛАСТИ "ПОВЫШЕНИЕ ИНВЕСТИЦИОННОЙ</w:t>
      </w:r>
    </w:p>
    <w:p w:rsidR="00275197" w:rsidRDefault="00275197">
      <w:pPr>
        <w:pStyle w:val="ConsPlusTitle"/>
        <w:jc w:val="center"/>
      </w:pPr>
      <w:r>
        <w:t>ПРИВЛЕКАТЕЛЬНОСТИ ИРКУТСКОЙ ОБЛАСТИ" НА 2019 - 2024 ГОДЫ</w:t>
      </w:r>
    </w:p>
    <w:p w:rsidR="00275197" w:rsidRDefault="002751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2751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5197" w:rsidRDefault="002751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197" w:rsidRDefault="002751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197" w:rsidRDefault="00275197">
            <w:pPr>
              <w:pStyle w:val="ConsPlusNormal"/>
              <w:jc w:val="center"/>
            </w:pPr>
            <w:r>
              <w:rPr>
                <w:color w:val="392C69"/>
              </w:rPr>
              <w:t>Список изменяющих документов</w:t>
            </w:r>
          </w:p>
          <w:p w:rsidR="00275197" w:rsidRDefault="00275197">
            <w:pPr>
              <w:pStyle w:val="ConsPlusNormal"/>
              <w:jc w:val="center"/>
            </w:pPr>
            <w:proofErr w:type="gramStart"/>
            <w:r>
              <w:rPr>
                <w:color w:val="392C69"/>
              </w:rPr>
              <w:t xml:space="preserve">(в ред. </w:t>
            </w:r>
            <w:hyperlink r:id="rId84">
              <w:r>
                <w:rPr>
                  <w:color w:val="0000FF"/>
                </w:rPr>
                <w:t>Приказа</w:t>
              </w:r>
            </w:hyperlink>
            <w:r>
              <w:rPr>
                <w:color w:val="392C69"/>
              </w:rPr>
              <w:t xml:space="preserve"> министерства экономического развития и промышленности</w:t>
            </w:r>
            <w:proofErr w:type="gramEnd"/>
          </w:p>
          <w:p w:rsidR="00275197" w:rsidRDefault="00275197">
            <w:pPr>
              <w:pStyle w:val="ConsPlusNormal"/>
              <w:jc w:val="center"/>
            </w:pPr>
            <w:r>
              <w:rPr>
                <w:color w:val="392C69"/>
              </w:rPr>
              <w:t>Иркутской области</w:t>
            </w:r>
          </w:p>
          <w:p w:rsidR="00275197" w:rsidRDefault="00275197">
            <w:pPr>
              <w:pStyle w:val="ConsPlusNormal"/>
              <w:jc w:val="center"/>
            </w:pPr>
            <w:r>
              <w:rPr>
                <w:color w:val="392C69"/>
              </w:rPr>
              <w:lastRenderedPageBreak/>
              <w:t>от 08.09.2021 N 62-27-мпр)</w:t>
            </w:r>
          </w:p>
        </w:tc>
        <w:tc>
          <w:tcPr>
            <w:tcW w:w="113" w:type="dxa"/>
            <w:tcBorders>
              <w:top w:val="nil"/>
              <w:left w:val="nil"/>
              <w:bottom w:val="nil"/>
              <w:right w:val="nil"/>
            </w:tcBorders>
            <w:shd w:val="clear" w:color="auto" w:fill="F4F3F8"/>
            <w:tcMar>
              <w:top w:w="0" w:type="dxa"/>
              <w:left w:w="0" w:type="dxa"/>
              <w:bottom w:w="0" w:type="dxa"/>
              <w:right w:w="0" w:type="dxa"/>
            </w:tcMar>
          </w:tcPr>
          <w:p w:rsidR="00275197" w:rsidRDefault="00275197">
            <w:pPr>
              <w:pStyle w:val="ConsPlusNormal"/>
            </w:pPr>
          </w:p>
        </w:tc>
      </w:tr>
    </w:tbl>
    <w:p w:rsidR="00275197" w:rsidRDefault="002751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674"/>
        <w:gridCol w:w="1849"/>
        <w:gridCol w:w="739"/>
        <w:gridCol w:w="364"/>
        <w:gridCol w:w="409"/>
        <w:gridCol w:w="1324"/>
        <w:gridCol w:w="574"/>
        <w:gridCol w:w="1909"/>
        <w:gridCol w:w="964"/>
        <w:gridCol w:w="844"/>
        <w:gridCol w:w="844"/>
        <w:gridCol w:w="844"/>
        <w:gridCol w:w="844"/>
        <w:gridCol w:w="844"/>
      </w:tblGrid>
      <w:tr w:rsidR="00275197">
        <w:tc>
          <w:tcPr>
            <w:tcW w:w="454" w:type="dxa"/>
            <w:vMerge w:val="restart"/>
          </w:tcPr>
          <w:p w:rsidR="00275197" w:rsidRDefault="00275197">
            <w:pPr>
              <w:pStyle w:val="ConsPlusNormal"/>
              <w:jc w:val="center"/>
            </w:pPr>
            <w:r>
              <w:t xml:space="preserve">N </w:t>
            </w:r>
            <w:proofErr w:type="gramStart"/>
            <w:r>
              <w:t>п</w:t>
            </w:r>
            <w:proofErr w:type="gramEnd"/>
            <w:r>
              <w:t>/п</w:t>
            </w:r>
          </w:p>
        </w:tc>
        <w:tc>
          <w:tcPr>
            <w:tcW w:w="2674" w:type="dxa"/>
            <w:vMerge w:val="restart"/>
          </w:tcPr>
          <w:p w:rsidR="00275197" w:rsidRDefault="00275197">
            <w:pPr>
              <w:pStyle w:val="ConsPlusNormal"/>
              <w:jc w:val="center"/>
            </w:pPr>
            <w:r>
              <w:t>Наименование цели, мероприятия</w:t>
            </w:r>
          </w:p>
        </w:tc>
        <w:tc>
          <w:tcPr>
            <w:tcW w:w="1849" w:type="dxa"/>
            <w:vMerge w:val="restart"/>
          </w:tcPr>
          <w:p w:rsidR="00275197" w:rsidRDefault="00275197">
            <w:pPr>
              <w:pStyle w:val="ConsPlusNormal"/>
              <w:jc w:val="center"/>
            </w:pPr>
            <w:r>
              <w:t>Источник финансирования</w:t>
            </w:r>
          </w:p>
        </w:tc>
        <w:tc>
          <w:tcPr>
            <w:tcW w:w="739" w:type="dxa"/>
            <w:vMerge w:val="restart"/>
          </w:tcPr>
          <w:p w:rsidR="00275197" w:rsidRDefault="00275197">
            <w:pPr>
              <w:pStyle w:val="ConsPlusNormal"/>
              <w:jc w:val="center"/>
            </w:pPr>
            <w:r>
              <w:t>КВСР</w:t>
            </w:r>
          </w:p>
        </w:tc>
        <w:tc>
          <w:tcPr>
            <w:tcW w:w="364" w:type="dxa"/>
            <w:vMerge w:val="restart"/>
          </w:tcPr>
          <w:p w:rsidR="00275197" w:rsidRDefault="00275197">
            <w:pPr>
              <w:pStyle w:val="ConsPlusNormal"/>
              <w:jc w:val="center"/>
            </w:pPr>
            <w:r>
              <w:t>Рз</w:t>
            </w:r>
          </w:p>
        </w:tc>
        <w:tc>
          <w:tcPr>
            <w:tcW w:w="409" w:type="dxa"/>
            <w:vMerge w:val="restart"/>
          </w:tcPr>
          <w:p w:rsidR="00275197" w:rsidRDefault="00275197">
            <w:pPr>
              <w:pStyle w:val="ConsPlusNormal"/>
              <w:jc w:val="center"/>
            </w:pPr>
            <w:proofErr w:type="gramStart"/>
            <w:r>
              <w:t>Пр</w:t>
            </w:r>
            <w:proofErr w:type="gramEnd"/>
          </w:p>
        </w:tc>
        <w:tc>
          <w:tcPr>
            <w:tcW w:w="1324" w:type="dxa"/>
            <w:vMerge w:val="restart"/>
          </w:tcPr>
          <w:p w:rsidR="00275197" w:rsidRDefault="00275197">
            <w:pPr>
              <w:pStyle w:val="ConsPlusNormal"/>
              <w:jc w:val="center"/>
            </w:pPr>
            <w:r>
              <w:t>КЦСР</w:t>
            </w:r>
          </w:p>
        </w:tc>
        <w:tc>
          <w:tcPr>
            <w:tcW w:w="574" w:type="dxa"/>
            <w:vMerge w:val="restart"/>
          </w:tcPr>
          <w:p w:rsidR="00275197" w:rsidRDefault="00275197">
            <w:pPr>
              <w:pStyle w:val="ConsPlusNormal"/>
              <w:jc w:val="center"/>
            </w:pPr>
            <w:r>
              <w:t>КВР</w:t>
            </w:r>
          </w:p>
        </w:tc>
        <w:tc>
          <w:tcPr>
            <w:tcW w:w="1909" w:type="dxa"/>
            <w:vMerge w:val="restart"/>
          </w:tcPr>
          <w:p w:rsidR="00275197" w:rsidRDefault="00275197">
            <w:pPr>
              <w:pStyle w:val="ConsPlusNormal"/>
              <w:jc w:val="center"/>
            </w:pPr>
            <w:r>
              <w:t>Общий объем финансирования, тыс. руб.</w:t>
            </w:r>
          </w:p>
        </w:tc>
        <w:tc>
          <w:tcPr>
            <w:tcW w:w="5184" w:type="dxa"/>
            <w:gridSpan w:val="6"/>
          </w:tcPr>
          <w:p w:rsidR="00275197" w:rsidRDefault="00275197">
            <w:pPr>
              <w:pStyle w:val="ConsPlusNormal"/>
              <w:jc w:val="center"/>
            </w:pPr>
            <w:r>
              <w:t>Объем финансирования, тыс. руб.</w:t>
            </w:r>
          </w:p>
        </w:tc>
      </w:tr>
      <w:tr w:rsidR="00275197">
        <w:tc>
          <w:tcPr>
            <w:tcW w:w="454" w:type="dxa"/>
            <w:vMerge/>
          </w:tcPr>
          <w:p w:rsidR="00275197" w:rsidRDefault="00275197">
            <w:pPr>
              <w:pStyle w:val="ConsPlusNormal"/>
            </w:pPr>
          </w:p>
        </w:tc>
        <w:tc>
          <w:tcPr>
            <w:tcW w:w="2674" w:type="dxa"/>
            <w:vMerge/>
          </w:tcPr>
          <w:p w:rsidR="00275197" w:rsidRDefault="00275197">
            <w:pPr>
              <w:pStyle w:val="ConsPlusNormal"/>
            </w:pPr>
          </w:p>
        </w:tc>
        <w:tc>
          <w:tcPr>
            <w:tcW w:w="1849" w:type="dxa"/>
            <w:vMerge/>
          </w:tcPr>
          <w:p w:rsidR="00275197" w:rsidRDefault="00275197">
            <w:pPr>
              <w:pStyle w:val="ConsPlusNormal"/>
            </w:pPr>
          </w:p>
        </w:tc>
        <w:tc>
          <w:tcPr>
            <w:tcW w:w="739" w:type="dxa"/>
            <w:vMerge/>
          </w:tcPr>
          <w:p w:rsidR="00275197" w:rsidRDefault="00275197">
            <w:pPr>
              <w:pStyle w:val="ConsPlusNormal"/>
            </w:pPr>
          </w:p>
        </w:tc>
        <w:tc>
          <w:tcPr>
            <w:tcW w:w="364" w:type="dxa"/>
            <w:vMerge/>
          </w:tcPr>
          <w:p w:rsidR="00275197" w:rsidRDefault="00275197">
            <w:pPr>
              <w:pStyle w:val="ConsPlusNormal"/>
            </w:pPr>
          </w:p>
        </w:tc>
        <w:tc>
          <w:tcPr>
            <w:tcW w:w="409" w:type="dxa"/>
            <w:vMerge/>
          </w:tcPr>
          <w:p w:rsidR="00275197" w:rsidRDefault="00275197">
            <w:pPr>
              <w:pStyle w:val="ConsPlusNormal"/>
            </w:pPr>
          </w:p>
        </w:tc>
        <w:tc>
          <w:tcPr>
            <w:tcW w:w="1324" w:type="dxa"/>
            <w:vMerge/>
          </w:tcPr>
          <w:p w:rsidR="00275197" w:rsidRDefault="00275197">
            <w:pPr>
              <w:pStyle w:val="ConsPlusNormal"/>
            </w:pPr>
          </w:p>
        </w:tc>
        <w:tc>
          <w:tcPr>
            <w:tcW w:w="574" w:type="dxa"/>
            <w:vMerge/>
          </w:tcPr>
          <w:p w:rsidR="00275197" w:rsidRDefault="00275197">
            <w:pPr>
              <w:pStyle w:val="ConsPlusNormal"/>
            </w:pPr>
          </w:p>
        </w:tc>
        <w:tc>
          <w:tcPr>
            <w:tcW w:w="1909" w:type="dxa"/>
            <w:vMerge/>
          </w:tcPr>
          <w:p w:rsidR="00275197" w:rsidRDefault="00275197">
            <w:pPr>
              <w:pStyle w:val="ConsPlusNormal"/>
            </w:pPr>
          </w:p>
        </w:tc>
        <w:tc>
          <w:tcPr>
            <w:tcW w:w="964" w:type="dxa"/>
          </w:tcPr>
          <w:p w:rsidR="00275197" w:rsidRDefault="00275197">
            <w:pPr>
              <w:pStyle w:val="ConsPlusNormal"/>
              <w:jc w:val="center"/>
            </w:pPr>
            <w:r>
              <w:t>2019 год</w:t>
            </w:r>
          </w:p>
        </w:tc>
        <w:tc>
          <w:tcPr>
            <w:tcW w:w="844" w:type="dxa"/>
          </w:tcPr>
          <w:p w:rsidR="00275197" w:rsidRDefault="00275197">
            <w:pPr>
              <w:pStyle w:val="ConsPlusNormal"/>
              <w:jc w:val="center"/>
            </w:pPr>
            <w:r>
              <w:t>2020 год</w:t>
            </w:r>
          </w:p>
        </w:tc>
        <w:tc>
          <w:tcPr>
            <w:tcW w:w="844" w:type="dxa"/>
          </w:tcPr>
          <w:p w:rsidR="00275197" w:rsidRDefault="00275197">
            <w:pPr>
              <w:pStyle w:val="ConsPlusNormal"/>
              <w:jc w:val="center"/>
            </w:pPr>
            <w:r>
              <w:t>2021 год</w:t>
            </w:r>
          </w:p>
        </w:tc>
        <w:tc>
          <w:tcPr>
            <w:tcW w:w="844" w:type="dxa"/>
          </w:tcPr>
          <w:p w:rsidR="00275197" w:rsidRDefault="00275197">
            <w:pPr>
              <w:pStyle w:val="ConsPlusNormal"/>
              <w:jc w:val="center"/>
            </w:pPr>
            <w:r>
              <w:t>2022 год</w:t>
            </w:r>
          </w:p>
        </w:tc>
        <w:tc>
          <w:tcPr>
            <w:tcW w:w="844" w:type="dxa"/>
          </w:tcPr>
          <w:p w:rsidR="00275197" w:rsidRDefault="00275197">
            <w:pPr>
              <w:pStyle w:val="ConsPlusNormal"/>
              <w:jc w:val="center"/>
            </w:pPr>
            <w:r>
              <w:t>2023 год</w:t>
            </w:r>
          </w:p>
        </w:tc>
        <w:tc>
          <w:tcPr>
            <w:tcW w:w="844" w:type="dxa"/>
          </w:tcPr>
          <w:p w:rsidR="00275197" w:rsidRDefault="00275197">
            <w:pPr>
              <w:pStyle w:val="ConsPlusNormal"/>
              <w:jc w:val="center"/>
            </w:pPr>
            <w:r>
              <w:t>2024 год</w:t>
            </w:r>
          </w:p>
        </w:tc>
      </w:tr>
      <w:tr w:rsidR="00275197">
        <w:tc>
          <w:tcPr>
            <w:tcW w:w="454" w:type="dxa"/>
          </w:tcPr>
          <w:p w:rsidR="00275197" w:rsidRDefault="00275197">
            <w:pPr>
              <w:pStyle w:val="ConsPlusNormal"/>
              <w:jc w:val="center"/>
            </w:pPr>
            <w:r>
              <w:t>1</w:t>
            </w:r>
          </w:p>
        </w:tc>
        <w:tc>
          <w:tcPr>
            <w:tcW w:w="2674" w:type="dxa"/>
          </w:tcPr>
          <w:p w:rsidR="00275197" w:rsidRDefault="00275197">
            <w:pPr>
              <w:pStyle w:val="ConsPlusNormal"/>
              <w:jc w:val="center"/>
            </w:pPr>
            <w:r>
              <w:t>2</w:t>
            </w:r>
          </w:p>
        </w:tc>
        <w:tc>
          <w:tcPr>
            <w:tcW w:w="1849" w:type="dxa"/>
          </w:tcPr>
          <w:p w:rsidR="00275197" w:rsidRDefault="00275197">
            <w:pPr>
              <w:pStyle w:val="ConsPlusNormal"/>
              <w:jc w:val="center"/>
            </w:pPr>
            <w:r>
              <w:t>3</w:t>
            </w:r>
          </w:p>
        </w:tc>
        <w:tc>
          <w:tcPr>
            <w:tcW w:w="739" w:type="dxa"/>
          </w:tcPr>
          <w:p w:rsidR="00275197" w:rsidRDefault="00275197">
            <w:pPr>
              <w:pStyle w:val="ConsPlusNormal"/>
              <w:jc w:val="center"/>
            </w:pPr>
            <w:r>
              <w:t>4</w:t>
            </w:r>
          </w:p>
        </w:tc>
        <w:tc>
          <w:tcPr>
            <w:tcW w:w="364" w:type="dxa"/>
          </w:tcPr>
          <w:p w:rsidR="00275197" w:rsidRDefault="00275197">
            <w:pPr>
              <w:pStyle w:val="ConsPlusNormal"/>
              <w:jc w:val="center"/>
            </w:pPr>
            <w:r>
              <w:t>5</w:t>
            </w:r>
          </w:p>
        </w:tc>
        <w:tc>
          <w:tcPr>
            <w:tcW w:w="409" w:type="dxa"/>
          </w:tcPr>
          <w:p w:rsidR="00275197" w:rsidRDefault="00275197">
            <w:pPr>
              <w:pStyle w:val="ConsPlusNormal"/>
              <w:jc w:val="center"/>
            </w:pPr>
            <w:r>
              <w:t>6</w:t>
            </w:r>
          </w:p>
        </w:tc>
        <w:tc>
          <w:tcPr>
            <w:tcW w:w="1324" w:type="dxa"/>
          </w:tcPr>
          <w:p w:rsidR="00275197" w:rsidRDefault="00275197">
            <w:pPr>
              <w:pStyle w:val="ConsPlusNormal"/>
              <w:jc w:val="center"/>
            </w:pPr>
            <w:r>
              <w:t>7</w:t>
            </w:r>
          </w:p>
        </w:tc>
        <w:tc>
          <w:tcPr>
            <w:tcW w:w="574" w:type="dxa"/>
          </w:tcPr>
          <w:p w:rsidR="00275197" w:rsidRDefault="00275197">
            <w:pPr>
              <w:pStyle w:val="ConsPlusNormal"/>
              <w:jc w:val="center"/>
            </w:pPr>
            <w:r>
              <w:t>8</w:t>
            </w:r>
          </w:p>
        </w:tc>
        <w:tc>
          <w:tcPr>
            <w:tcW w:w="1909" w:type="dxa"/>
          </w:tcPr>
          <w:p w:rsidR="00275197" w:rsidRDefault="00275197">
            <w:pPr>
              <w:pStyle w:val="ConsPlusNormal"/>
              <w:jc w:val="center"/>
            </w:pPr>
            <w:r>
              <w:t>9</w:t>
            </w:r>
          </w:p>
        </w:tc>
        <w:tc>
          <w:tcPr>
            <w:tcW w:w="964" w:type="dxa"/>
          </w:tcPr>
          <w:p w:rsidR="00275197" w:rsidRDefault="00275197">
            <w:pPr>
              <w:pStyle w:val="ConsPlusNormal"/>
              <w:jc w:val="center"/>
            </w:pPr>
            <w:r>
              <w:t>10</w:t>
            </w:r>
          </w:p>
        </w:tc>
        <w:tc>
          <w:tcPr>
            <w:tcW w:w="844" w:type="dxa"/>
          </w:tcPr>
          <w:p w:rsidR="00275197" w:rsidRDefault="00275197">
            <w:pPr>
              <w:pStyle w:val="ConsPlusNormal"/>
              <w:jc w:val="center"/>
            </w:pPr>
            <w:r>
              <w:t>11</w:t>
            </w:r>
          </w:p>
        </w:tc>
        <w:tc>
          <w:tcPr>
            <w:tcW w:w="844" w:type="dxa"/>
          </w:tcPr>
          <w:p w:rsidR="00275197" w:rsidRDefault="00275197">
            <w:pPr>
              <w:pStyle w:val="ConsPlusNormal"/>
              <w:jc w:val="center"/>
            </w:pPr>
            <w:r>
              <w:t>12</w:t>
            </w:r>
          </w:p>
        </w:tc>
        <w:tc>
          <w:tcPr>
            <w:tcW w:w="844" w:type="dxa"/>
          </w:tcPr>
          <w:p w:rsidR="00275197" w:rsidRDefault="00275197">
            <w:pPr>
              <w:pStyle w:val="ConsPlusNormal"/>
              <w:jc w:val="center"/>
            </w:pPr>
            <w:r>
              <w:t>13</w:t>
            </w:r>
          </w:p>
        </w:tc>
        <w:tc>
          <w:tcPr>
            <w:tcW w:w="844" w:type="dxa"/>
          </w:tcPr>
          <w:p w:rsidR="00275197" w:rsidRDefault="00275197">
            <w:pPr>
              <w:pStyle w:val="ConsPlusNormal"/>
              <w:jc w:val="center"/>
            </w:pPr>
            <w:r>
              <w:t>14</w:t>
            </w:r>
          </w:p>
        </w:tc>
        <w:tc>
          <w:tcPr>
            <w:tcW w:w="844" w:type="dxa"/>
          </w:tcPr>
          <w:p w:rsidR="00275197" w:rsidRDefault="00275197">
            <w:pPr>
              <w:pStyle w:val="ConsPlusNormal"/>
              <w:jc w:val="center"/>
            </w:pPr>
            <w:r>
              <w:t>15</w:t>
            </w:r>
          </w:p>
        </w:tc>
      </w:tr>
      <w:tr w:rsidR="00275197">
        <w:tc>
          <w:tcPr>
            <w:tcW w:w="454" w:type="dxa"/>
          </w:tcPr>
          <w:p w:rsidR="00275197" w:rsidRDefault="00275197">
            <w:pPr>
              <w:pStyle w:val="ConsPlusNormal"/>
            </w:pPr>
          </w:p>
        </w:tc>
        <w:tc>
          <w:tcPr>
            <w:tcW w:w="2674" w:type="dxa"/>
          </w:tcPr>
          <w:p w:rsidR="00275197" w:rsidRDefault="00275197">
            <w:pPr>
              <w:pStyle w:val="ConsPlusNormal"/>
            </w:pPr>
            <w:r>
              <w:t>Цель: Разработка механизмов, обеспечивающих повышение инвестиционной привлекательности Иркутской области</w:t>
            </w:r>
          </w:p>
        </w:tc>
        <w:tc>
          <w:tcPr>
            <w:tcW w:w="1849" w:type="dxa"/>
          </w:tcPr>
          <w:p w:rsidR="00275197" w:rsidRDefault="00275197">
            <w:pPr>
              <w:pStyle w:val="ConsPlusNormal"/>
            </w:pPr>
            <w:r>
              <w:t>Областной бюджет</w:t>
            </w:r>
          </w:p>
        </w:tc>
        <w:tc>
          <w:tcPr>
            <w:tcW w:w="739" w:type="dxa"/>
          </w:tcPr>
          <w:p w:rsidR="00275197" w:rsidRDefault="00275197">
            <w:pPr>
              <w:pStyle w:val="ConsPlusNormal"/>
              <w:jc w:val="center"/>
            </w:pPr>
            <w:r>
              <w:t>831</w:t>
            </w:r>
          </w:p>
        </w:tc>
        <w:tc>
          <w:tcPr>
            <w:tcW w:w="364" w:type="dxa"/>
          </w:tcPr>
          <w:p w:rsidR="00275197" w:rsidRDefault="00275197">
            <w:pPr>
              <w:pStyle w:val="ConsPlusNormal"/>
              <w:jc w:val="center"/>
            </w:pPr>
            <w:r>
              <w:t>X</w:t>
            </w:r>
          </w:p>
        </w:tc>
        <w:tc>
          <w:tcPr>
            <w:tcW w:w="409" w:type="dxa"/>
          </w:tcPr>
          <w:p w:rsidR="00275197" w:rsidRDefault="00275197">
            <w:pPr>
              <w:pStyle w:val="ConsPlusNormal"/>
              <w:jc w:val="center"/>
            </w:pPr>
            <w:r>
              <w:t>X</w:t>
            </w:r>
          </w:p>
        </w:tc>
        <w:tc>
          <w:tcPr>
            <w:tcW w:w="1324" w:type="dxa"/>
          </w:tcPr>
          <w:p w:rsidR="00275197" w:rsidRDefault="00275197">
            <w:pPr>
              <w:pStyle w:val="ConsPlusNormal"/>
              <w:jc w:val="center"/>
            </w:pPr>
            <w:r>
              <w:t>7120100000</w:t>
            </w:r>
          </w:p>
        </w:tc>
        <w:tc>
          <w:tcPr>
            <w:tcW w:w="574" w:type="dxa"/>
          </w:tcPr>
          <w:p w:rsidR="00275197" w:rsidRDefault="00275197">
            <w:pPr>
              <w:pStyle w:val="ConsPlusNormal"/>
              <w:jc w:val="center"/>
            </w:pPr>
            <w:r>
              <w:t>X</w:t>
            </w:r>
          </w:p>
        </w:tc>
        <w:tc>
          <w:tcPr>
            <w:tcW w:w="1909" w:type="dxa"/>
          </w:tcPr>
          <w:p w:rsidR="00275197" w:rsidRDefault="00275197">
            <w:pPr>
              <w:pStyle w:val="ConsPlusNormal"/>
            </w:pPr>
            <w:r>
              <w:t>53 393,8</w:t>
            </w:r>
          </w:p>
        </w:tc>
        <w:tc>
          <w:tcPr>
            <w:tcW w:w="964" w:type="dxa"/>
          </w:tcPr>
          <w:p w:rsidR="00275197" w:rsidRDefault="00275197">
            <w:pPr>
              <w:pStyle w:val="ConsPlusNormal"/>
              <w:jc w:val="right"/>
            </w:pPr>
            <w:r>
              <w:t>10 274,8</w:t>
            </w:r>
          </w:p>
        </w:tc>
        <w:tc>
          <w:tcPr>
            <w:tcW w:w="844" w:type="dxa"/>
          </w:tcPr>
          <w:p w:rsidR="00275197" w:rsidRDefault="00275197">
            <w:pPr>
              <w:pStyle w:val="ConsPlusNormal"/>
              <w:jc w:val="right"/>
            </w:pPr>
            <w:r>
              <w:t>4 118,8</w:t>
            </w:r>
          </w:p>
        </w:tc>
        <w:tc>
          <w:tcPr>
            <w:tcW w:w="844" w:type="dxa"/>
          </w:tcPr>
          <w:p w:rsidR="00275197" w:rsidRDefault="00275197">
            <w:pPr>
              <w:pStyle w:val="ConsPlusNormal"/>
              <w:jc w:val="right"/>
            </w:pPr>
            <w:r>
              <w:t>9 746,6</w:t>
            </w:r>
          </w:p>
        </w:tc>
        <w:tc>
          <w:tcPr>
            <w:tcW w:w="844" w:type="dxa"/>
          </w:tcPr>
          <w:p w:rsidR="00275197" w:rsidRDefault="00275197">
            <w:pPr>
              <w:pStyle w:val="ConsPlusNormal"/>
              <w:jc w:val="right"/>
            </w:pPr>
            <w:r>
              <w:t>9 751,2</w:t>
            </w:r>
          </w:p>
        </w:tc>
        <w:tc>
          <w:tcPr>
            <w:tcW w:w="844" w:type="dxa"/>
          </w:tcPr>
          <w:p w:rsidR="00275197" w:rsidRDefault="00275197">
            <w:pPr>
              <w:pStyle w:val="ConsPlusNormal"/>
              <w:jc w:val="right"/>
            </w:pPr>
            <w:r>
              <w:t>9 751,2</w:t>
            </w:r>
          </w:p>
        </w:tc>
        <w:tc>
          <w:tcPr>
            <w:tcW w:w="844" w:type="dxa"/>
          </w:tcPr>
          <w:p w:rsidR="00275197" w:rsidRDefault="00275197">
            <w:pPr>
              <w:pStyle w:val="ConsPlusNormal"/>
              <w:jc w:val="right"/>
            </w:pPr>
            <w:r>
              <w:t>9 751,2</w:t>
            </w:r>
          </w:p>
        </w:tc>
      </w:tr>
      <w:tr w:rsidR="00275197">
        <w:tc>
          <w:tcPr>
            <w:tcW w:w="454" w:type="dxa"/>
          </w:tcPr>
          <w:p w:rsidR="00275197" w:rsidRDefault="00275197">
            <w:pPr>
              <w:pStyle w:val="ConsPlusNormal"/>
              <w:jc w:val="center"/>
            </w:pPr>
            <w:r>
              <w:t>1.</w:t>
            </w:r>
          </w:p>
        </w:tc>
        <w:tc>
          <w:tcPr>
            <w:tcW w:w="2674" w:type="dxa"/>
          </w:tcPr>
          <w:p w:rsidR="00275197" w:rsidRDefault="00275197">
            <w:pPr>
              <w:pStyle w:val="ConsPlusNormal"/>
              <w:jc w:val="both"/>
            </w:pPr>
            <w:r>
              <w:t>Организация и участие в выставочно-ярмарочных и имиджевых мероприятиях, проводимых в Иркутской области, Российской Федерации и за рубежом</w:t>
            </w:r>
          </w:p>
        </w:tc>
        <w:tc>
          <w:tcPr>
            <w:tcW w:w="1849" w:type="dxa"/>
          </w:tcPr>
          <w:p w:rsidR="00275197" w:rsidRDefault="00275197">
            <w:pPr>
              <w:pStyle w:val="ConsPlusNormal"/>
            </w:pPr>
            <w:r>
              <w:t>Областной бюджет</w:t>
            </w:r>
          </w:p>
        </w:tc>
        <w:tc>
          <w:tcPr>
            <w:tcW w:w="739" w:type="dxa"/>
          </w:tcPr>
          <w:p w:rsidR="00275197" w:rsidRDefault="00275197">
            <w:pPr>
              <w:pStyle w:val="ConsPlusNormal"/>
              <w:jc w:val="center"/>
            </w:pPr>
            <w:r>
              <w:t>831</w:t>
            </w:r>
          </w:p>
        </w:tc>
        <w:tc>
          <w:tcPr>
            <w:tcW w:w="364" w:type="dxa"/>
          </w:tcPr>
          <w:p w:rsidR="00275197" w:rsidRDefault="00275197">
            <w:pPr>
              <w:pStyle w:val="ConsPlusNormal"/>
              <w:jc w:val="center"/>
            </w:pPr>
            <w:r>
              <w:t>01</w:t>
            </w:r>
          </w:p>
        </w:tc>
        <w:tc>
          <w:tcPr>
            <w:tcW w:w="409" w:type="dxa"/>
          </w:tcPr>
          <w:p w:rsidR="00275197" w:rsidRDefault="00275197">
            <w:pPr>
              <w:pStyle w:val="ConsPlusNormal"/>
              <w:jc w:val="center"/>
            </w:pPr>
            <w:r>
              <w:t>13</w:t>
            </w:r>
          </w:p>
        </w:tc>
        <w:tc>
          <w:tcPr>
            <w:tcW w:w="1324" w:type="dxa"/>
          </w:tcPr>
          <w:p w:rsidR="00275197" w:rsidRDefault="00275197">
            <w:pPr>
              <w:pStyle w:val="ConsPlusNormal"/>
              <w:jc w:val="center"/>
            </w:pPr>
            <w:r>
              <w:t>7120129999</w:t>
            </w:r>
          </w:p>
        </w:tc>
        <w:tc>
          <w:tcPr>
            <w:tcW w:w="574" w:type="dxa"/>
          </w:tcPr>
          <w:p w:rsidR="00275197" w:rsidRDefault="00275197">
            <w:pPr>
              <w:pStyle w:val="ConsPlusNormal"/>
              <w:jc w:val="center"/>
            </w:pPr>
            <w:r>
              <w:t>200</w:t>
            </w:r>
          </w:p>
        </w:tc>
        <w:tc>
          <w:tcPr>
            <w:tcW w:w="1909" w:type="dxa"/>
          </w:tcPr>
          <w:p w:rsidR="00275197" w:rsidRDefault="00275197">
            <w:pPr>
              <w:pStyle w:val="ConsPlusNormal"/>
            </w:pPr>
            <w:r>
              <w:t>48 978,4</w:t>
            </w:r>
          </w:p>
        </w:tc>
        <w:tc>
          <w:tcPr>
            <w:tcW w:w="964" w:type="dxa"/>
          </w:tcPr>
          <w:p w:rsidR="00275197" w:rsidRDefault="00275197">
            <w:pPr>
              <w:pStyle w:val="ConsPlusNormal"/>
              <w:jc w:val="center"/>
            </w:pPr>
            <w:r>
              <w:t>10 274,8</w:t>
            </w:r>
          </w:p>
        </w:tc>
        <w:tc>
          <w:tcPr>
            <w:tcW w:w="844" w:type="dxa"/>
          </w:tcPr>
          <w:p w:rsidR="00275197" w:rsidRDefault="00275197">
            <w:pPr>
              <w:pStyle w:val="ConsPlusNormal"/>
              <w:jc w:val="center"/>
            </w:pPr>
            <w:r>
              <w:t>4 118,8</w:t>
            </w:r>
          </w:p>
        </w:tc>
        <w:tc>
          <w:tcPr>
            <w:tcW w:w="844" w:type="dxa"/>
          </w:tcPr>
          <w:p w:rsidR="00275197" w:rsidRDefault="00275197">
            <w:pPr>
              <w:pStyle w:val="ConsPlusNormal"/>
              <w:jc w:val="center"/>
            </w:pPr>
            <w:r>
              <w:t>8 646,2</w:t>
            </w:r>
          </w:p>
        </w:tc>
        <w:tc>
          <w:tcPr>
            <w:tcW w:w="844" w:type="dxa"/>
          </w:tcPr>
          <w:p w:rsidR="00275197" w:rsidRDefault="00275197">
            <w:pPr>
              <w:pStyle w:val="ConsPlusNormal"/>
              <w:jc w:val="center"/>
            </w:pPr>
            <w:r>
              <w:t>8 646,2</w:t>
            </w:r>
          </w:p>
        </w:tc>
        <w:tc>
          <w:tcPr>
            <w:tcW w:w="844" w:type="dxa"/>
          </w:tcPr>
          <w:p w:rsidR="00275197" w:rsidRDefault="00275197">
            <w:pPr>
              <w:pStyle w:val="ConsPlusNormal"/>
              <w:jc w:val="center"/>
            </w:pPr>
            <w:r>
              <w:t>8 646,2</w:t>
            </w:r>
          </w:p>
        </w:tc>
        <w:tc>
          <w:tcPr>
            <w:tcW w:w="844" w:type="dxa"/>
          </w:tcPr>
          <w:p w:rsidR="00275197" w:rsidRDefault="00275197">
            <w:pPr>
              <w:pStyle w:val="ConsPlusNormal"/>
              <w:jc w:val="center"/>
            </w:pPr>
            <w:r>
              <w:t>8 646,2</w:t>
            </w:r>
          </w:p>
        </w:tc>
      </w:tr>
      <w:tr w:rsidR="00275197">
        <w:tc>
          <w:tcPr>
            <w:tcW w:w="454" w:type="dxa"/>
          </w:tcPr>
          <w:p w:rsidR="00275197" w:rsidRDefault="00275197">
            <w:pPr>
              <w:pStyle w:val="ConsPlusNormal"/>
              <w:jc w:val="center"/>
            </w:pPr>
            <w:r>
              <w:t>2.</w:t>
            </w:r>
          </w:p>
        </w:tc>
        <w:tc>
          <w:tcPr>
            <w:tcW w:w="2674" w:type="dxa"/>
          </w:tcPr>
          <w:p w:rsidR="00275197" w:rsidRDefault="00275197">
            <w:pPr>
              <w:pStyle w:val="ConsPlusNormal"/>
              <w:jc w:val="both"/>
            </w:pPr>
            <w:r>
              <w:t>Реализация мероприятий "дорожной карты" по улучшению в Иркутской области показателей Национального рейтинга инвестиционного климата в субъектах Российской Федерации</w:t>
            </w:r>
          </w:p>
        </w:tc>
        <w:tc>
          <w:tcPr>
            <w:tcW w:w="1849" w:type="dxa"/>
          </w:tcPr>
          <w:p w:rsidR="00275197" w:rsidRDefault="00275197">
            <w:pPr>
              <w:pStyle w:val="ConsPlusNormal"/>
            </w:pPr>
            <w:r>
              <w:t>Областной бюджет</w:t>
            </w:r>
          </w:p>
        </w:tc>
        <w:tc>
          <w:tcPr>
            <w:tcW w:w="739" w:type="dxa"/>
          </w:tcPr>
          <w:p w:rsidR="00275197" w:rsidRDefault="00275197">
            <w:pPr>
              <w:pStyle w:val="ConsPlusNormal"/>
              <w:jc w:val="center"/>
            </w:pPr>
            <w:r>
              <w:t>831</w:t>
            </w:r>
          </w:p>
        </w:tc>
        <w:tc>
          <w:tcPr>
            <w:tcW w:w="364" w:type="dxa"/>
          </w:tcPr>
          <w:p w:rsidR="00275197" w:rsidRDefault="00275197">
            <w:pPr>
              <w:pStyle w:val="ConsPlusNormal"/>
              <w:jc w:val="center"/>
            </w:pPr>
            <w:r>
              <w:t>04</w:t>
            </w:r>
          </w:p>
        </w:tc>
        <w:tc>
          <w:tcPr>
            <w:tcW w:w="409" w:type="dxa"/>
          </w:tcPr>
          <w:p w:rsidR="00275197" w:rsidRDefault="00275197">
            <w:pPr>
              <w:pStyle w:val="ConsPlusNormal"/>
              <w:jc w:val="center"/>
            </w:pPr>
            <w:r>
              <w:t>12</w:t>
            </w:r>
          </w:p>
        </w:tc>
        <w:tc>
          <w:tcPr>
            <w:tcW w:w="1324" w:type="dxa"/>
          </w:tcPr>
          <w:p w:rsidR="00275197" w:rsidRDefault="00275197">
            <w:pPr>
              <w:pStyle w:val="ConsPlusNormal"/>
              <w:jc w:val="center"/>
            </w:pPr>
            <w:r>
              <w:t>7120129999</w:t>
            </w:r>
          </w:p>
        </w:tc>
        <w:tc>
          <w:tcPr>
            <w:tcW w:w="574" w:type="dxa"/>
          </w:tcPr>
          <w:p w:rsidR="00275197" w:rsidRDefault="00275197">
            <w:pPr>
              <w:pStyle w:val="ConsPlusNormal"/>
              <w:jc w:val="center"/>
            </w:pPr>
            <w:r>
              <w:t>200</w:t>
            </w:r>
          </w:p>
        </w:tc>
        <w:tc>
          <w:tcPr>
            <w:tcW w:w="1909" w:type="dxa"/>
          </w:tcPr>
          <w:p w:rsidR="00275197" w:rsidRDefault="00275197">
            <w:pPr>
              <w:pStyle w:val="ConsPlusNormal"/>
            </w:pPr>
            <w:r>
              <w:t>4 415,4</w:t>
            </w:r>
          </w:p>
        </w:tc>
        <w:tc>
          <w:tcPr>
            <w:tcW w:w="964" w:type="dxa"/>
          </w:tcPr>
          <w:p w:rsidR="00275197" w:rsidRDefault="00275197">
            <w:pPr>
              <w:pStyle w:val="ConsPlusNormal"/>
              <w:jc w:val="center"/>
            </w:pPr>
            <w:r>
              <w:t>0</w:t>
            </w:r>
          </w:p>
        </w:tc>
        <w:tc>
          <w:tcPr>
            <w:tcW w:w="844" w:type="dxa"/>
          </w:tcPr>
          <w:p w:rsidR="00275197" w:rsidRDefault="00275197">
            <w:pPr>
              <w:pStyle w:val="ConsPlusNormal"/>
              <w:jc w:val="center"/>
            </w:pPr>
            <w:r>
              <w:t>0</w:t>
            </w:r>
          </w:p>
        </w:tc>
        <w:tc>
          <w:tcPr>
            <w:tcW w:w="844" w:type="dxa"/>
          </w:tcPr>
          <w:p w:rsidR="00275197" w:rsidRDefault="00275197">
            <w:pPr>
              <w:pStyle w:val="ConsPlusNormal"/>
            </w:pPr>
            <w:r>
              <w:t>1 100,4</w:t>
            </w:r>
          </w:p>
        </w:tc>
        <w:tc>
          <w:tcPr>
            <w:tcW w:w="844" w:type="dxa"/>
          </w:tcPr>
          <w:p w:rsidR="00275197" w:rsidRDefault="00275197">
            <w:pPr>
              <w:pStyle w:val="ConsPlusNormal"/>
            </w:pPr>
            <w:r>
              <w:t>1 105,0</w:t>
            </w:r>
          </w:p>
        </w:tc>
        <w:tc>
          <w:tcPr>
            <w:tcW w:w="844" w:type="dxa"/>
          </w:tcPr>
          <w:p w:rsidR="00275197" w:rsidRDefault="00275197">
            <w:pPr>
              <w:pStyle w:val="ConsPlusNormal"/>
            </w:pPr>
            <w:r>
              <w:t>1 105,0</w:t>
            </w:r>
          </w:p>
        </w:tc>
        <w:tc>
          <w:tcPr>
            <w:tcW w:w="844" w:type="dxa"/>
          </w:tcPr>
          <w:p w:rsidR="00275197" w:rsidRDefault="00275197">
            <w:pPr>
              <w:pStyle w:val="ConsPlusNormal"/>
            </w:pPr>
            <w:r>
              <w:t>1 105,0</w:t>
            </w:r>
          </w:p>
        </w:tc>
      </w:tr>
    </w:tbl>
    <w:p w:rsidR="00275197" w:rsidRDefault="00275197">
      <w:pPr>
        <w:pStyle w:val="ConsPlusNormal"/>
        <w:jc w:val="both"/>
      </w:pPr>
    </w:p>
    <w:p w:rsidR="00275197" w:rsidRDefault="00275197">
      <w:pPr>
        <w:pStyle w:val="ConsPlusNormal"/>
        <w:jc w:val="both"/>
      </w:pPr>
    </w:p>
    <w:p w:rsidR="00275197" w:rsidRDefault="00275197">
      <w:pPr>
        <w:pStyle w:val="ConsPlusNormal"/>
        <w:pBdr>
          <w:bottom w:val="single" w:sz="6" w:space="0" w:color="auto"/>
        </w:pBdr>
        <w:spacing w:before="100" w:after="100"/>
        <w:jc w:val="both"/>
        <w:rPr>
          <w:sz w:val="2"/>
          <w:szCs w:val="2"/>
        </w:rPr>
      </w:pPr>
    </w:p>
    <w:p w:rsidR="00F1658D" w:rsidRDefault="00F1658D">
      <w:bookmarkStart w:id="4" w:name="_GoBack"/>
      <w:bookmarkEnd w:id="4"/>
    </w:p>
    <w:sectPr w:rsidR="00F1658D">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197"/>
    <w:rsid w:val="00275197"/>
    <w:rsid w:val="0071483E"/>
    <w:rsid w:val="007C6256"/>
    <w:rsid w:val="00F16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519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7519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7519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7519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7519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7519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7519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7519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519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7519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7519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7519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7519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7519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7519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7519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DA2E9481D7EAD92DA9E284BAE215D89A72920C59594EA63781F7887CE558BFE8E6436DAE35243532ABF8020F4607028D9R5V4B" TargetMode="External"/><Relationship Id="rId21" Type="http://schemas.openxmlformats.org/officeDocument/2006/relationships/hyperlink" Target="consultantplus://offline/ref=EDA2E9481D7EAD92DA9E284BAE215D89A72920C59597E66D70127887CE558BFE8E6436DAE35243532ABF8020F4607028D9R5V4B" TargetMode="External"/><Relationship Id="rId42" Type="http://schemas.openxmlformats.org/officeDocument/2006/relationships/hyperlink" Target="consultantplus://offline/ref=EDA2E9481D7EAD92DA9E284BAE215D89A72920C5959EE36971197887CE558BFE8E6436DAF1521B5F28BC9E20F77526799F025AD11619BA9F9EA12E04RDV5B" TargetMode="External"/><Relationship Id="rId47" Type="http://schemas.openxmlformats.org/officeDocument/2006/relationships/hyperlink" Target="consultantplus://offline/ref=EDA2E9481D7EAD92DA9E284BAE215D89A72920C59590E2697B1E7887CE558BFE8E6436DAF1521B5F28BC9E20F57526799F025AD11619BA9F9EA12E04RDV5B" TargetMode="External"/><Relationship Id="rId63" Type="http://schemas.openxmlformats.org/officeDocument/2006/relationships/hyperlink" Target="consultantplus://offline/ref=EDA2E9481D7EAD92DA9E284BAE215D89A72920C5959EE0697E1B7887CE558BFE8E6436DAE35243532ABF8020F4607028D9R5V4B" TargetMode="External"/><Relationship Id="rId68" Type="http://schemas.openxmlformats.org/officeDocument/2006/relationships/hyperlink" Target="consultantplus://offline/ref=EDA2E9481D7EAD92DA9E284BAE215D89A72920C59590E2697B1E7887CE558BFE8E6436DAF1521B5F28BC9E21F57526799F025AD11619BA9F9EA12E04RDV5B" TargetMode="External"/><Relationship Id="rId84" Type="http://schemas.openxmlformats.org/officeDocument/2006/relationships/hyperlink" Target="consultantplus://offline/ref=EDA2E9481D7EAD92DA9E284BAE215D89A72920C5959EE76871197887CE558BFE8E6436DAF1521B5F28BC9F24F77526799F025AD11619BA9F9EA12E04RDV5B" TargetMode="External"/><Relationship Id="rId16" Type="http://schemas.openxmlformats.org/officeDocument/2006/relationships/hyperlink" Target="consultantplus://offline/ref=EDA2E9481D7EAD92DA9E284BAE215D89A72920C5959EE06879137887CE558BFE8E6436DAF1521B5F28BC9D27F57526799F025AD11619BA9F9EA12E04RDV5B" TargetMode="External"/><Relationship Id="rId11" Type="http://schemas.openxmlformats.org/officeDocument/2006/relationships/hyperlink" Target="consultantplus://offline/ref=EDA2E9481D7EAD92DA9E284BAE215D89A72920C59591EA6A781C7887CE558BFE8E6436DAF1521B5F28BC9E20F77526799F025AD11619BA9F9EA12E04RDV5B" TargetMode="External"/><Relationship Id="rId32" Type="http://schemas.openxmlformats.org/officeDocument/2006/relationships/hyperlink" Target="consultantplus://offline/ref=EDA2E9481D7EAD92DA9E284BAE215D89A72920C59592E66A7E127887CE558BFE8E6436DAE35243532ABF8020F4607028D9R5V4B" TargetMode="External"/><Relationship Id="rId37" Type="http://schemas.openxmlformats.org/officeDocument/2006/relationships/hyperlink" Target="consultantplus://offline/ref=EDA2E9481D7EAD92DA9E284BAE215D89A72920C59590E56F7A137887CE558BFE8E6436DAF1521B5F28BC9E20F77526799F025AD11619BA9F9EA12E04RDV5B" TargetMode="External"/><Relationship Id="rId53" Type="http://schemas.openxmlformats.org/officeDocument/2006/relationships/hyperlink" Target="consultantplus://offline/ref=EDA2E9481D7EAD92DA9E284BAE215D89A72920C5959FE06F7E127887CE558BFE8E6436DAE35243532ABF8020F4607028D9R5V4B" TargetMode="External"/><Relationship Id="rId58" Type="http://schemas.openxmlformats.org/officeDocument/2006/relationships/hyperlink" Target="consultantplus://offline/ref=EDA2E9481D7EAD92DA9E284BAE215D89A72920C5959FE5687B197887CE558BFE8E6436DAE35243532ABF8020F4607028D9R5V4B" TargetMode="External"/><Relationship Id="rId74" Type="http://schemas.openxmlformats.org/officeDocument/2006/relationships/hyperlink" Target="consultantplus://offline/ref=EDA2E9481D7EAD92DA9E284BAE215D89A72920C59590E56F7A137887CE558BFE8E6436DAF1521B5F28BC9E23F27526799F025AD11619BA9F9EA12E04RDV5B" TargetMode="External"/><Relationship Id="rId79" Type="http://schemas.openxmlformats.org/officeDocument/2006/relationships/hyperlink" Target="consultantplus://offline/ref=EDA2E9481D7EAD92DA9E285DAD4D0785A22676CA9593E83D244F7ED091058DABDC246883B015085E2EA29C20F0R7VDB" TargetMode="External"/><Relationship Id="rId5" Type="http://schemas.openxmlformats.org/officeDocument/2006/relationships/hyperlink" Target="https://www.consultant.ru" TargetMode="External"/><Relationship Id="rId19" Type="http://schemas.openxmlformats.org/officeDocument/2006/relationships/hyperlink" Target="consultantplus://offline/ref=EDA2E9481D7EAD92DA9E284BAE215D89A72920C59597E26D79137887CE558BFE8E6436DAE35243532ABF8020F4607028D9R5V4B" TargetMode="External"/><Relationship Id="rId14" Type="http://schemas.openxmlformats.org/officeDocument/2006/relationships/hyperlink" Target="consultantplus://offline/ref=EDA2E9481D7EAD92DA9E284BAE215D89A72920C5959FE06F791C7887CE558BFE8E6436DAF1521B5F28BC9D24F27526799F025AD11619BA9F9EA12E04RDV5B" TargetMode="External"/><Relationship Id="rId22" Type="http://schemas.openxmlformats.org/officeDocument/2006/relationships/hyperlink" Target="consultantplus://offline/ref=EDA2E9481D7EAD92DA9E284BAE215D89A72920C59597EA687F197887CE558BFE8E6436DAE35243532ABF8020F4607028D9R5V4B" TargetMode="External"/><Relationship Id="rId27" Type="http://schemas.openxmlformats.org/officeDocument/2006/relationships/hyperlink" Target="consultantplus://offline/ref=EDA2E9481D7EAD92DA9E284BAE215D89A72920C59595E2627A137887CE558BFE8E6436DAE35243532ABF8020F4607028D9R5V4B" TargetMode="External"/><Relationship Id="rId30" Type="http://schemas.openxmlformats.org/officeDocument/2006/relationships/hyperlink" Target="consultantplus://offline/ref=EDA2E9481D7EAD92DA9E284BAE215D89A72920C59592E16F7F1C7887CE558BFE8E6436DAE35243532ABF8020F4607028D9R5V4B" TargetMode="External"/><Relationship Id="rId35" Type="http://schemas.openxmlformats.org/officeDocument/2006/relationships/hyperlink" Target="consultantplus://offline/ref=EDA2E9481D7EAD92DA9E284BAE215D89A72920C59590E2697B1E7887CE558BFE8E6436DAF1521B5F28BC9E20F77526799F025AD11619BA9F9EA12E04RDV5B" TargetMode="External"/><Relationship Id="rId43" Type="http://schemas.openxmlformats.org/officeDocument/2006/relationships/hyperlink" Target="consultantplus://offline/ref=EDA2E9481D7EAD92DA9E284BAE215D89A72920C5959FE06F791C7887CE558BFE8E6436DAF1521B5F28BC9D24F27526799F025AD11619BA9F9EA12E04RDV5B" TargetMode="External"/><Relationship Id="rId48" Type="http://schemas.openxmlformats.org/officeDocument/2006/relationships/hyperlink" Target="consultantplus://offline/ref=EDA2E9481D7EAD92DA9E284BAE215D89A72920C59590E56F7A137887CE558BFE8E6436DAF1521B5F28BC9E20F57526799F025AD11619BA9F9EA12E04RDV5B" TargetMode="External"/><Relationship Id="rId56" Type="http://schemas.openxmlformats.org/officeDocument/2006/relationships/hyperlink" Target="consultantplus://offline/ref=EDA2E9481D7EAD92DA9E284BAE215D89A72920C59591E06A711F7887CE558BFE8E6436DAE35243532ABF8020F4607028D9R5V4B" TargetMode="External"/><Relationship Id="rId64" Type="http://schemas.openxmlformats.org/officeDocument/2006/relationships/hyperlink" Target="consultantplus://offline/ref=EDA2E9481D7EAD92DA9E284BAE215D89A72920C59592E0687A187887CE558BFE8E6436DAE35243532ABF8020F4607028D9R5V4B" TargetMode="External"/><Relationship Id="rId69" Type="http://schemas.openxmlformats.org/officeDocument/2006/relationships/hyperlink" Target="consultantplus://offline/ref=EDA2E9481D7EAD92DA9E284BAE215D89A72920C59590E56F7A137887CE558BFE8E6436DAF1521B5F28BC9E22F17526799F025AD11619BA9F9EA12E04RDV5B" TargetMode="External"/><Relationship Id="rId77" Type="http://schemas.openxmlformats.org/officeDocument/2006/relationships/image" Target="media/image1.wmf"/><Relationship Id="rId8" Type="http://schemas.openxmlformats.org/officeDocument/2006/relationships/hyperlink" Target="consultantplus://offline/ref=EDA2E9481D7EAD92DA9E284BAE215D89A72920C59590E56F7A137887CE558BFE8E6436DAF1521B5F28BC9E20F77526799F025AD11619BA9F9EA12E04RDV5B" TargetMode="External"/><Relationship Id="rId51" Type="http://schemas.openxmlformats.org/officeDocument/2006/relationships/hyperlink" Target="consultantplus://offline/ref=EDA2E9481D7EAD92DA9E284BAE215D89A72920C59590E56F7A137887CE558BFE8E6436DAF1521B5F28BC9E21FA7526799F025AD11619BA9F9EA12E04RDV5B" TargetMode="External"/><Relationship Id="rId72" Type="http://schemas.openxmlformats.org/officeDocument/2006/relationships/hyperlink" Target="consultantplus://offline/ref=EDA2E9481D7EAD92DA9E284BAE215D89A72920C59590E56F7A137887CE558BFE8E6436DAF1521B5F28BC9E22F57526799F025AD11619BA9F9EA12E04RDV5B" TargetMode="External"/><Relationship Id="rId80" Type="http://schemas.openxmlformats.org/officeDocument/2006/relationships/hyperlink" Target="consultantplus://offline/ref=EDA2E9481D7EAD92DA9E284BAE215D89A72920C5959FE06F791C7887CE558BFE8E6436DAF1521B5F28BC9D24FB7526799F025AD11619BA9F9EA12E04RDV5B"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EDA2E9481D7EAD92DA9E284BAE215D89A72920C59591EB627A187887CE558BFE8E6436DAF1521B5F28BC9E20F77526799F025AD11619BA9F9EA12E04RDV5B" TargetMode="External"/><Relationship Id="rId17" Type="http://schemas.openxmlformats.org/officeDocument/2006/relationships/hyperlink" Target="consultantplus://offline/ref=EDA2E9481D7EAD92DA9E284BAE215D89A72920C5959FE46C7A1B7887CE558BFE8E6436DAF1521B5F28BC9F27F17526799F025AD11619BA9F9EA12E04RDV5B" TargetMode="External"/><Relationship Id="rId25" Type="http://schemas.openxmlformats.org/officeDocument/2006/relationships/hyperlink" Target="consultantplus://offline/ref=EDA2E9481D7EAD92DA9E284BAE215D89A72920C59594EB6971137887CE558BFE8E6436DAE35243532ABF8020F4607028D9R5V4B" TargetMode="External"/><Relationship Id="rId33" Type="http://schemas.openxmlformats.org/officeDocument/2006/relationships/hyperlink" Target="consultantplus://offline/ref=EDA2E9481D7EAD92DA9E284BAE215D89A72920C59592EA6E78197887CE558BFE8E6436DAE35243532ABF8020F4607028D9R5V4B" TargetMode="External"/><Relationship Id="rId38" Type="http://schemas.openxmlformats.org/officeDocument/2006/relationships/hyperlink" Target="consultantplus://offline/ref=EDA2E9481D7EAD92DA9E284BAE215D89A72920C59590EB69711C7887CE558BFE8E6436DAF1521B5F28BC9E20F77526799F025AD11619BA9F9EA12E04RDV5B" TargetMode="External"/><Relationship Id="rId46" Type="http://schemas.openxmlformats.org/officeDocument/2006/relationships/hyperlink" Target="consultantplus://offline/ref=EDA2E9481D7EAD92DA9E284BAE215D89A72920C5959FE06F791C7887CE558BFE8E6436DAF1521B5F28BC9D24F07526799F025AD11619BA9F9EA12E04RDV5B" TargetMode="External"/><Relationship Id="rId59" Type="http://schemas.openxmlformats.org/officeDocument/2006/relationships/hyperlink" Target="consultantplus://offline/ref=EDA2E9481D7EAD92DA9E284BAE215D89A72920C5959FE46F7F1B7887CE558BFE8E6436DAE35243532ABF8020F4607028D9R5V4B" TargetMode="External"/><Relationship Id="rId67" Type="http://schemas.openxmlformats.org/officeDocument/2006/relationships/hyperlink" Target="consultantplus://offline/ref=EDA2E9481D7EAD92DA9E285DAD4D0785A52276C8929FE83D244F7ED091058DABCE24308FB216165E20B7CA71B62B7F2AD84957D50B05BA9BR8V3B" TargetMode="External"/><Relationship Id="rId20" Type="http://schemas.openxmlformats.org/officeDocument/2006/relationships/hyperlink" Target="consultantplus://offline/ref=EDA2E9481D7EAD92DA9E284BAE215D89A72920C59597E762791F7887CE558BFE8E6436DAE35243532ABF8020F4607028D9R5V4B" TargetMode="External"/><Relationship Id="rId41" Type="http://schemas.openxmlformats.org/officeDocument/2006/relationships/hyperlink" Target="consultantplus://offline/ref=EDA2E9481D7EAD92DA9E284BAE215D89A72920C59591EB627A187887CE558BFE8E6436DAF1521B5F28BC9E20F77526799F025AD11619BA9F9EA12E04RDV5B" TargetMode="External"/><Relationship Id="rId54" Type="http://schemas.openxmlformats.org/officeDocument/2006/relationships/hyperlink" Target="consultantplus://offline/ref=EDA2E9481D7EAD92DA9E284BAE215D89A72920C5959FE06F7E137887CE558BFE8E6436DAE35243532ABF8020F4607028D9R5V4B" TargetMode="External"/><Relationship Id="rId62" Type="http://schemas.openxmlformats.org/officeDocument/2006/relationships/hyperlink" Target="consultantplus://offline/ref=EDA2E9481D7EAD92DA9E284BAE215D89A72920C59591E6627D1B7887CE558BFE8E6436DAE35243532ABF8020F4607028D9R5V4B" TargetMode="External"/><Relationship Id="rId70" Type="http://schemas.openxmlformats.org/officeDocument/2006/relationships/hyperlink" Target="consultantplus://offline/ref=EDA2E9481D7EAD92DA9E284BAE215D89A72920C59590E2697B1E7887CE558BFE8E6436DAF1521B5F28BC9E21FB7526799F025AD11619BA9F9EA12E04RDV5B" TargetMode="External"/><Relationship Id="rId75" Type="http://schemas.openxmlformats.org/officeDocument/2006/relationships/hyperlink" Target="consultantplus://offline/ref=EDA2E9481D7EAD92DA9E284BAE215D89A72920C59590E56F7A137887CE558BFE8E6436DAF1521B5F28BC9E23F37526799F025AD11619BA9F9EA12E04RDV5B" TargetMode="External"/><Relationship Id="rId83" Type="http://schemas.openxmlformats.org/officeDocument/2006/relationships/hyperlink" Target="consultantplus://offline/ref=EDA2E9481D7EAD92DA9E284BAE215D89A72920C5959EE76871197887CE558BFE8E6436DAF1521B5F28BC9E21F37526799F025AD11619BA9F9EA12E04RDV5B" TargetMode="External"/><Relationship Id="rId1" Type="http://schemas.openxmlformats.org/officeDocument/2006/relationships/styles" Target="styles.xml"/><Relationship Id="rId6" Type="http://schemas.openxmlformats.org/officeDocument/2006/relationships/hyperlink" Target="consultantplus://offline/ref=EDA2E9481D7EAD92DA9E284BAE215D89A72920C59590E2697B1E7887CE558BFE8E6436DAF1521B5F28BC9E20F77526799F025AD11619BA9F9EA12E04RDV5B" TargetMode="External"/><Relationship Id="rId15" Type="http://schemas.openxmlformats.org/officeDocument/2006/relationships/hyperlink" Target="consultantplus://offline/ref=EDA2E9481D7EAD92DA9E284BAE215D89A72920C5959EE76871197887CE558BFE8E6436DAF1521B5F28BC9E20F77526799F025AD11619BA9F9EA12E04RDV5B" TargetMode="External"/><Relationship Id="rId23" Type="http://schemas.openxmlformats.org/officeDocument/2006/relationships/hyperlink" Target="consultantplus://offline/ref=EDA2E9481D7EAD92DA9E284BAE215D89A72920C59594E2637C1D7887CE558BFE8E6436DAE35243532ABF8020F4607028D9R5V4B" TargetMode="External"/><Relationship Id="rId28" Type="http://schemas.openxmlformats.org/officeDocument/2006/relationships/hyperlink" Target="consultantplus://offline/ref=EDA2E9481D7EAD92DA9E284BAE215D89A72920C59595E4687B1C7887CE558BFE8E6436DAE35243532ABF8020F4607028D9R5V4B" TargetMode="External"/><Relationship Id="rId36" Type="http://schemas.openxmlformats.org/officeDocument/2006/relationships/hyperlink" Target="consultantplus://offline/ref=EDA2E9481D7EAD92DA9E284BAE215D89A72920C59590E06A781A7887CE558BFE8E6436DAF1521B5F28BC9E20F77526799F025AD11619BA9F9EA12E04RDV5B" TargetMode="External"/><Relationship Id="rId49" Type="http://schemas.openxmlformats.org/officeDocument/2006/relationships/hyperlink" Target="consultantplus://offline/ref=EDA2E9481D7EAD92DA9E284BAE215D89A72920C5959EE76871197887CE558BFE8E6436DAF1521B5F28BC9E20F47526799F025AD11619BA9F9EA12E04RDV5B" TargetMode="External"/><Relationship Id="rId57" Type="http://schemas.openxmlformats.org/officeDocument/2006/relationships/hyperlink" Target="consultantplus://offline/ref=EDA2E9481D7EAD92DA9E284BAE215D89A72920C5959FE6637A1C7887CE558BFE8E6436DAE35243532ABF8020F4607028D9R5V4B" TargetMode="External"/><Relationship Id="rId10" Type="http://schemas.openxmlformats.org/officeDocument/2006/relationships/hyperlink" Target="consultantplus://offline/ref=EDA2E9481D7EAD92DA9E284BAE215D89A72920C59591E36F7D127887CE558BFE8E6436DAF1521B5F28BC9E20F77526799F025AD11619BA9F9EA12E04RDV5B" TargetMode="External"/><Relationship Id="rId31" Type="http://schemas.openxmlformats.org/officeDocument/2006/relationships/hyperlink" Target="consultantplus://offline/ref=EDA2E9481D7EAD92DA9E284BAE215D89A72920C59592E0637A127887CE558BFE8E6436DAE35243532ABF8020F4607028D9R5V4B" TargetMode="External"/><Relationship Id="rId44" Type="http://schemas.openxmlformats.org/officeDocument/2006/relationships/hyperlink" Target="consultantplus://offline/ref=EDA2E9481D7EAD92DA9E284BAE215D89A72920C5959EE76871197887CE558BFE8E6436DAF1521B5F28BC9E20F77526799F025AD11619BA9F9EA12E04RDV5B" TargetMode="External"/><Relationship Id="rId52" Type="http://schemas.openxmlformats.org/officeDocument/2006/relationships/hyperlink" Target="consultantplus://offline/ref=EDA2E9481D7EAD92DA9E284BAE215D89A72920C59594E46C7D1E7887CE558BFE8E6436DAE35243532ABF8020F4607028D9R5V4B" TargetMode="External"/><Relationship Id="rId60" Type="http://schemas.openxmlformats.org/officeDocument/2006/relationships/hyperlink" Target="consultantplus://offline/ref=EDA2E9481D7EAD92DA9E284BAE215D89A72920C5959FEB687D1C7887CE558BFE8E6436DAE35243532ABF8020F4607028D9R5V4B" TargetMode="External"/><Relationship Id="rId65" Type="http://schemas.openxmlformats.org/officeDocument/2006/relationships/hyperlink" Target="consultantplus://offline/ref=EDA2E9481D7EAD92DA9E284BAE215D89A72920C5959EE069701F7887CE558BFE8E6436DAE35243532ABF8020F4607028D9R5V4B" TargetMode="External"/><Relationship Id="rId73" Type="http://schemas.openxmlformats.org/officeDocument/2006/relationships/hyperlink" Target="consultantplus://offline/ref=EDA2E9481D7EAD92DA9E284BAE215D89A72920C59590E56F7A137887CE558BFE8E6436DAF1521B5F28BC9E22FB7526799F025AD11619BA9F9EA12E04RDV5B" TargetMode="External"/><Relationship Id="rId78" Type="http://schemas.openxmlformats.org/officeDocument/2006/relationships/hyperlink" Target="consultantplus://offline/ref=EDA2E9481D7EAD92DA9E284BAE215D89A72920C5959FE06F791C7887CE558BFE8E6436DAF1521B5F28BC9D24F57526799F025AD11619BA9F9EA12E04RDV5B" TargetMode="External"/><Relationship Id="rId81" Type="http://schemas.openxmlformats.org/officeDocument/2006/relationships/hyperlink" Target="consultantplus://offline/ref=EDA2E9481D7EAD92DA9E284BAE215D89A72920C5959FE06F791C7887CE558BFE8E6436DAF1521B5F28BC9D25F27526799F025AD11619BA9F9EA12E04RDV5B"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DA2E9481D7EAD92DA9E284BAE215D89A72920C59590EB69711C7887CE558BFE8E6436DAF1521B5F28BC9E20F77526799F025AD11619BA9F9EA12E04RDV5B" TargetMode="External"/><Relationship Id="rId13" Type="http://schemas.openxmlformats.org/officeDocument/2006/relationships/hyperlink" Target="consultantplus://offline/ref=EDA2E9481D7EAD92DA9E284BAE215D89A72920C5959EE36971197887CE558BFE8E6436DAF1521B5F28BC9E20F77526799F025AD11619BA9F9EA12E04RDV5B" TargetMode="External"/><Relationship Id="rId18" Type="http://schemas.openxmlformats.org/officeDocument/2006/relationships/hyperlink" Target="consultantplus://offline/ref=EDA2E9481D7EAD92DA9E284BAE215D89A72920C59595E46D7E1C7887CE558BFE8E6436DAE35243532ABF8020F4607028D9R5V4B" TargetMode="External"/><Relationship Id="rId39" Type="http://schemas.openxmlformats.org/officeDocument/2006/relationships/hyperlink" Target="consultantplus://offline/ref=EDA2E9481D7EAD92DA9E284BAE215D89A72920C59591E36F7D127887CE558BFE8E6436DAF1521B5F28BC9E20F77526799F025AD11619BA9F9EA12E04RDV5B" TargetMode="External"/><Relationship Id="rId34" Type="http://schemas.openxmlformats.org/officeDocument/2006/relationships/hyperlink" Target="consultantplus://offline/ref=EDA2E9481D7EAD92DA9E284BAE215D89A72920C59593E2627E1A7887CE558BFE8E6436DAE35243532ABF8020F4607028D9R5V4B" TargetMode="External"/><Relationship Id="rId50" Type="http://schemas.openxmlformats.org/officeDocument/2006/relationships/hyperlink" Target="consultantplus://offline/ref=EDA2E9481D7EAD92DA9E284BAE215D89A72920C59590E2697B1E7887CE558BFE8E6436DAF1521B5F28BC9E21F67526799F025AD11619BA9F9EA12E04RDV5B" TargetMode="External"/><Relationship Id="rId55" Type="http://schemas.openxmlformats.org/officeDocument/2006/relationships/hyperlink" Target="consultantplus://offline/ref=EDA2E9481D7EAD92DA9E284BAE215D89A72920C59696E1687C197887CE558BFE8E6436DAE35243532ABF8020F4607028D9R5V4B" TargetMode="External"/><Relationship Id="rId76" Type="http://schemas.openxmlformats.org/officeDocument/2006/relationships/hyperlink" Target="consultantplus://offline/ref=EDA2E9481D7EAD92DA9E284BAE215D89A72920C59590E56F7A137887CE558BFE8E6436DAF1521B5F28BC9E23F07526799F025AD11619BA9F9EA12E04RDV5B" TargetMode="External"/><Relationship Id="rId7" Type="http://schemas.openxmlformats.org/officeDocument/2006/relationships/hyperlink" Target="consultantplus://offline/ref=EDA2E9481D7EAD92DA9E284BAE215D89A72920C59590E06A781A7887CE558BFE8E6436DAF1521B5F28BC9E20F77526799F025AD11619BA9F9EA12E04RDV5B" TargetMode="External"/><Relationship Id="rId71" Type="http://schemas.openxmlformats.org/officeDocument/2006/relationships/hyperlink" Target="consultantplus://offline/ref=EDA2E9481D7EAD92DA9E284BAE215D89A72920C59590E56F7A137887CE558BFE8E6436DAF1521B5F28BC9E22F77526799F025AD11619BA9F9EA12E04RDV5B" TargetMode="External"/><Relationship Id="rId2" Type="http://schemas.microsoft.com/office/2007/relationships/stylesWithEffects" Target="stylesWithEffects.xml"/><Relationship Id="rId29" Type="http://schemas.openxmlformats.org/officeDocument/2006/relationships/hyperlink" Target="consultantplus://offline/ref=EDA2E9481D7EAD92DA9E284BAE215D89A72920C59592E36E791F7887CE558BFE8E6436DAE35243532ABF8020F4607028D9R5V4B" TargetMode="External"/><Relationship Id="rId24" Type="http://schemas.openxmlformats.org/officeDocument/2006/relationships/hyperlink" Target="consultantplus://offline/ref=EDA2E9481D7EAD92DA9E284BAE215D89A72920C59594E66C7A127887CE558BFE8E6436DAE35243532ABF8020F4607028D9R5V4B" TargetMode="External"/><Relationship Id="rId40" Type="http://schemas.openxmlformats.org/officeDocument/2006/relationships/hyperlink" Target="consultantplus://offline/ref=EDA2E9481D7EAD92DA9E284BAE215D89A72920C59591EA6A781C7887CE558BFE8E6436DAF1521B5F28BC9E20F77526799F025AD11619BA9F9EA12E04RDV5B" TargetMode="External"/><Relationship Id="rId45" Type="http://schemas.openxmlformats.org/officeDocument/2006/relationships/hyperlink" Target="consultantplus://offline/ref=EDA2E9481D7EAD92DA9E284BAE215D89A72920C5959FE06F791C7887CE558BFE8E6436DAF1521B5F28BC9D24F37526799F025AD11619BA9F9EA12E04RDV5B" TargetMode="External"/><Relationship Id="rId66" Type="http://schemas.openxmlformats.org/officeDocument/2006/relationships/hyperlink" Target="consultantplus://offline/ref=EDA2E9481D7EAD92DA9E284BAE215D89A72920C59590E56F7A137887CE558BFE8E6436DAF1521B5F28BC9E22F27526799F025AD11619BA9F9EA12E04RDV5B" TargetMode="External"/><Relationship Id="rId61" Type="http://schemas.openxmlformats.org/officeDocument/2006/relationships/hyperlink" Target="consultantplus://offline/ref=EDA2E9481D7EAD92DA9E284BAE215D89A72920C5959EE0697D137887CE558BFE8E6436DAE35243532ABF8020F4607028D9R5V4B" TargetMode="External"/><Relationship Id="rId82" Type="http://schemas.openxmlformats.org/officeDocument/2006/relationships/hyperlink" Target="consultantplus://offline/ref=EDA2E9481D7EAD92DA9E284BAE215D89A72920C5959EE36971197887CE558BFE8E6436DAF1521B5F28BC9E21F77526799F025AD11619BA9F9EA12E04RDV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7938</Words>
  <Characters>45249</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2023-06-23T01:21:00Z</dcterms:created>
  <dcterms:modified xsi:type="dcterms:W3CDTF">2023-06-23T01:21:00Z</dcterms:modified>
</cp:coreProperties>
</file>